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DC87" w14:textId="14A3DAB1" w:rsidR="0041262D" w:rsidRPr="00B72C88" w:rsidRDefault="00612F9B">
      <w:pPr>
        <w:rPr>
          <w:rFonts w:ascii="Palatino" w:hAnsi="Palatino"/>
          <w:i/>
          <w:color w:val="B2A1C7" w:themeColor="accent4" w:themeTint="99"/>
          <w:sz w:val="48"/>
          <w:szCs w:val="48"/>
        </w:rPr>
      </w:pPr>
      <w:r>
        <w:rPr>
          <w:rFonts w:ascii="Palatino" w:hAnsi="Palatino"/>
          <w:b/>
          <w:i/>
          <w:color w:val="B2A1C7" w:themeColor="accent4" w:themeTint="99"/>
          <w:sz w:val="48"/>
          <w:szCs w:val="48"/>
        </w:rPr>
        <w:t>Harming Oneself</w:t>
      </w:r>
      <w:r w:rsidR="00B72C88" w:rsidRPr="00B72C88">
        <w:rPr>
          <w:rFonts w:ascii="Palatino" w:hAnsi="Palatino"/>
          <w:b/>
          <w:i/>
          <w:color w:val="B2A1C7" w:themeColor="accent4" w:themeTint="99"/>
          <w:sz w:val="48"/>
          <w:szCs w:val="48"/>
        </w:rPr>
        <w:t>: A Guide</w:t>
      </w:r>
    </w:p>
    <w:p w14:paraId="75F5FF15" w14:textId="13FD0A6D" w:rsidR="00B72C88" w:rsidRDefault="00B72C88">
      <w:pPr>
        <w:rPr>
          <w:rFonts w:ascii="Palatino" w:hAnsi="Palatino"/>
          <w:i/>
          <w:sz w:val="22"/>
          <w:szCs w:val="22"/>
        </w:rPr>
      </w:pPr>
      <w:r w:rsidRPr="00B72C88">
        <w:rPr>
          <w:rFonts w:ascii="Palatino" w:hAnsi="Palatino"/>
          <w:i/>
          <w:sz w:val="22"/>
          <w:szCs w:val="22"/>
        </w:rPr>
        <w:t xml:space="preserve">Sam Berstler * Phil 175 * </w:t>
      </w:r>
      <w:r w:rsidR="00612F9B">
        <w:rPr>
          <w:rFonts w:ascii="Palatino" w:hAnsi="Palatino"/>
          <w:i/>
          <w:sz w:val="22"/>
          <w:szCs w:val="22"/>
        </w:rPr>
        <w:t>14</w:t>
      </w:r>
      <w:r w:rsidRPr="00B72C88">
        <w:rPr>
          <w:rFonts w:ascii="Palatino" w:hAnsi="Palatino"/>
          <w:i/>
          <w:sz w:val="22"/>
          <w:szCs w:val="22"/>
        </w:rPr>
        <w:t xml:space="preserve"> </w:t>
      </w:r>
      <w:r w:rsidR="00483DBD">
        <w:rPr>
          <w:rFonts w:ascii="Palatino" w:hAnsi="Palatino"/>
          <w:i/>
          <w:sz w:val="22"/>
          <w:szCs w:val="22"/>
        </w:rPr>
        <w:t>June</w:t>
      </w:r>
      <w:r w:rsidRPr="00B72C88">
        <w:rPr>
          <w:rFonts w:ascii="Palatino" w:hAnsi="Palatino"/>
          <w:i/>
          <w:sz w:val="22"/>
          <w:szCs w:val="22"/>
        </w:rPr>
        <w:t xml:space="preserve"> 2018</w:t>
      </w:r>
    </w:p>
    <w:p w14:paraId="4EA62B18" w14:textId="77777777" w:rsidR="00B72C88" w:rsidRDefault="00B72C88">
      <w:pPr>
        <w:rPr>
          <w:rFonts w:ascii="Palatino" w:hAnsi="Palatino"/>
          <w:i/>
          <w:sz w:val="22"/>
          <w:szCs w:val="22"/>
        </w:rPr>
      </w:pPr>
    </w:p>
    <w:p w14:paraId="22EDADDE" w14:textId="77777777" w:rsidR="00612F9B" w:rsidRDefault="00B72C88">
      <w:pPr>
        <w:rPr>
          <w:rFonts w:ascii="Palatino" w:hAnsi="Palatino"/>
          <w:sz w:val="20"/>
          <w:szCs w:val="20"/>
        </w:rPr>
      </w:pPr>
      <w:r w:rsidRPr="00612F9B">
        <w:rPr>
          <w:rFonts w:ascii="Palatino" w:hAnsi="Palatino"/>
          <w:sz w:val="20"/>
          <w:szCs w:val="20"/>
        </w:rPr>
        <w:t>This guide is d</w:t>
      </w:r>
      <w:r w:rsidR="00612F9B" w:rsidRPr="00612F9B">
        <w:rPr>
          <w:rFonts w:ascii="Palatino" w:hAnsi="Palatino"/>
          <w:sz w:val="20"/>
          <w:szCs w:val="20"/>
        </w:rPr>
        <w:t>eveloped to help you understand Shelly Kagan’s “Duties to Oneself,” a section</w:t>
      </w:r>
      <w:r w:rsidR="00E1412A" w:rsidRPr="00612F9B">
        <w:rPr>
          <w:rFonts w:ascii="Palatino" w:hAnsi="Palatino"/>
          <w:sz w:val="20"/>
          <w:szCs w:val="20"/>
        </w:rPr>
        <w:t xml:space="preserve"> from his textbook </w:t>
      </w:r>
      <w:r w:rsidR="00E1412A" w:rsidRPr="00612F9B">
        <w:rPr>
          <w:rFonts w:ascii="Palatino" w:hAnsi="Palatino"/>
          <w:i/>
          <w:sz w:val="20"/>
          <w:szCs w:val="20"/>
        </w:rPr>
        <w:t>Normative Ethics</w:t>
      </w:r>
      <w:r w:rsidR="00E1412A" w:rsidRPr="00612F9B">
        <w:rPr>
          <w:rFonts w:ascii="Palatino" w:hAnsi="Palatino"/>
          <w:sz w:val="20"/>
          <w:szCs w:val="20"/>
        </w:rPr>
        <w:t xml:space="preserve">.  Because the chapter is part of a larger textbook, some of the terminology may be unfamiliar.  Where relevant, I highlight and gloss the terminology in my handout.  </w:t>
      </w:r>
    </w:p>
    <w:p w14:paraId="46F8BE24" w14:textId="77777777" w:rsidR="00612F9B" w:rsidRDefault="00612F9B">
      <w:pPr>
        <w:rPr>
          <w:rFonts w:ascii="Palatino" w:hAnsi="Palatino"/>
          <w:sz w:val="20"/>
          <w:szCs w:val="20"/>
        </w:rPr>
      </w:pPr>
    </w:p>
    <w:p w14:paraId="4FA340B8" w14:textId="0B34A0D7" w:rsidR="00612F9B" w:rsidRDefault="00612F9B">
      <w:pPr>
        <w:rPr>
          <w:rFonts w:ascii="Palatino" w:hAnsi="Palatino"/>
          <w:sz w:val="20"/>
          <w:szCs w:val="20"/>
        </w:rPr>
      </w:pPr>
      <w:r>
        <w:rPr>
          <w:rFonts w:ascii="Palatino" w:hAnsi="Palatino"/>
          <w:sz w:val="20"/>
          <w:szCs w:val="20"/>
        </w:rPr>
        <w:t xml:space="preserve">While this chapter covers several different kinds of duties to oneself, we will be primarily concerned with the duty not to harm oneself. </w:t>
      </w:r>
    </w:p>
    <w:p w14:paraId="44F6C449" w14:textId="77777777" w:rsidR="00612F9B" w:rsidRDefault="00612F9B">
      <w:pPr>
        <w:rPr>
          <w:rFonts w:ascii="Palatino" w:hAnsi="Palatino"/>
          <w:sz w:val="20"/>
          <w:szCs w:val="20"/>
        </w:rPr>
      </w:pPr>
    </w:p>
    <w:p w14:paraId="63417800" w14:textId="1333D82C" w:rsidR="00B72C88" w:rsidRPr="00612F9B" w:rsidRDefault="00E1412A">
      <w:pPr>
        <w:rPr>
          <w:rFonts w:ascii="Palatino" w:hAnsi="Palatino"/>
          <w:iCs/>
          <w:sz w:val="20"/>
          <w:szCs w:val="20"/>
        </w:rPr>
      </w:pPr>
      <w:r w:rsidRPr="00612F9B">
        <w:rPr>
          <w:rFonts w:ascii="Palatino" w:hAnsi="Palatino"/>
          <w:sz w:val="20"/>
          <w:szCs w:val="20"/>
        </w:rPr>
        <w:t xml:space="preserve">We will </w:t>
      </w:r>
      <w:r w:rsidR="00612F9B">
        <w:rPr>
          <w:rFonts w:ascii="Palatino" w:hAnsi="Palatino"/>
          <w:sz w:val="20"/>
          <w:szCs w:val="20"/>
        </w:rPr>
        <w:t>be discussing this chapter on 14</w:t>
      </w:r>
      <w:r w:rsidRPr="00612F9B">
        <w:rPr>
          <w:rFonts w:ascii="Palatino" w:hAnsi="Palatino"/>
          <w:sz w:val="20"/>
          <w:szCs w:val="20"/>
        </w:rPr>
        <w:t xml:space="preserve"> June 2018.  </w:t>
      </w:r>
    </w:p>
    <w:p w14:paraId="61A582C5" w14:textId="1B5CB883" w:rsidR="00B72C88" w:rsidRPr="00B72C88" w:rsidRDefault="00B72C88">
      <w:pPr>
        <w:rPr>
          <w:rFonts w:ascii="Palatino" w:hAnsi="Palatino"/>
          <w:sz w:val="22"/>
          <w:szCs w:val="22"/>
        </w:rPr>
      </w:pPr>
    </w:p>
    <w:p w14:paraId="2596B98D" w14:textId="2A7AB3CE" w:rsidR="00B72C88" w:rsidRDefault="00483DBD" w:rsidP="00B72C88">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 xml:space="preserve">What is </w:t>
      </w:r>
      <w:r w:rsidR="00612F9B">
        <w:rPr>
          <w:rFonts w:ascii="Palatino" w:hAnsi="Palatino"/>
          <w:sz w:val="22"/>
          <w:szCs w:val="22"/>
        </w:rPr>
        <w:t>a duty</w:t>
      </w:r>
      <w:r>
        <w:rPr>
          <w:rFonts w:ascii="Palatino" w:hAnsi="Palatino"/>
          <w:sz w:val="22"/>
          <w:szCs w:val="22"/>
        </w:rPr>
        <w:t>?</w:t>
      </w:r>
    </w:p>
    <w:p w14:paraId="5EEDDF58" w14:textId="77777777" w:rsidR="00E1412A" w:rsidRDefault="00E1412A" w:rsidP="00E1412A">
      <w:pPr>
        <w:rPr>
          <w:rFonts w:ascii="Palatino" w:hAnsi="Palatino"/>
          <w:sz w:val="20"/>
          <w:szCs w:val="20"/>
        </w:rPr>
      </w:pPr>
    </w:p>
    <w:p w14:paraId="4050AAB2" w14:textId="1D589057" w:rsidR="00612F9B" w:rsidRDefault="00612F9B" w:rsidP="00E1412A">
      <w:pPr>
        <w:rPr>
          <w:rFonts w:ascii="Palatino" w:hAnsi="Palatino"/>
          <w:sz w:val="20"/>
          <w:szCs w:val="20"/>
        </w:rPr>
      </w:pPr>
      <w:r>
        <w:rPr>
          <w:rFonts w:ascii="Palatino" w:hAnsi="Palatino"/>
          <w:sz w:val="20"/>
          <w:szCs w:val="20"/>
        </w:rPr>
        <w:t xml:space="preserve">In order to understand this chapter, we will need to discuss what a duty is.  For our purposes, let’s say that we have a duty to </w:t>
      </w:r>
      <w:r w:rsidRPr="00612F9B">
        <w:rPr>
          <w:rFonts w:ascii="Palatino" w:hAnsi="Palatino"/>
          <w:i/>
          <w:iCs/>
          <w:sz w:val="20"/>
          <w:szCs w:val="20"/>
        </w:rPr>
        <w:t>x</w:t>
      </w:r>
      <w:r>
        <w:rPr>
          <w:rFonts w:ascii="Palatino" w:hAnsi="Palatino"/>
          <w:sz w:val="20"/>
          <w:szCs w:val="20"/>
        </w:rPr>
        <w:t xml:space="preserve"> just in case one of my moral principles requires me to </w:t>
      </w:r>
      <w:r>
        <w:rPr>
          <w:rFonts w:ascii="Palatino" w:hAnsi="Palatino"/>
          <w:i/>
          <w:sz w:val="20"/>
          <w:szCs w:val="20"/>
        </w:rPr>
        <w:t>x</w:t>
      </w:r>
      <w:r>
        <w:rPr>
          <w:rFonts w:ascii="Palatino" w:hAnsi="Palatino"/>
          <w:sz w:val="20"/>
          <w:szCs w:val="20"/>
        </w:rPr>
        <w:t>.</w:t>
      </w:r>
    </w:p>
    <w:p w14:paraId="3C46A61E" w14:textId="77777777" w:rsidR="00612F9B" w:rsidRDefault="00612F9B" w:rsidP="00E1412A">
      <w:pPr>
        <w:rPr>
          <w:rFonts w:ascii="Palatino" w:hAnsi="Palatino"/>
          <w:sz w:val="20"/>
          <w:szCs w:val="20"/>
        </w:rPr>
      </w:pPr>
    </w:p>
    <w:p w14:paraId="56A6D3B2" w14:textId="60CEBBAC" w:rsidR="00612F9B" w:rsidRDefault="00612F9B" w:rsidP="00E1412A">
      <w:pPr>
        <w:rPr>
          <w:rFonts w:ascii="Palatino" w:hAnsi="Palatino"/>
          <w:sz w:val="20"/>
          <w:szCs w:val="20"/>
        </w:rPr>
      </w:pPr>
      <w:r>
        <w:rPr>
          <w:rFonts w:ascii="Palatino" w:hAnsi="Palatino"/>
          <w:sz w:val="20"/>
          <w:szCs w:val="20"/>
        </w:rPr>
        <w:t>If we are deontologists, we have the following two principles:</w:t>
      </w:r>
    </w:p>
    <w:p w14:paraId="4C43D1A6" w14:textId="0DB6F3AB" w:rsidR="00612F9B" w:rsidRPr="00612F9B" w:rsidRDefault="00612F9B" w:rsidP="00612F9B">
      <w:pPr>
        <w:pStyle w:val="ListParagraph"/>
        <w:numPr>
          <w:ilvl w:val="0"/>
          <w:numId w:val="15"/>
        </w:numPr>
        <w:rPr>
          <w:rFonts w:ascii="Palatino" w:hAnsi="Palatino"/>
          <w:sz w:val="20"/>
          <w:szCs w:val="20"/>
        </w:rPr>
      </w:pPr>
      <w:r>
        <w:rPr>
          <w:rFonts w:ascii="Palatino" w:hAnsi="Palatino"/>
          <w:sz w:val="20"/>
          <w:szCs w:val="20"/>
        </w:rPr>
        <w:t>Maximize welfare.</w:t>
      </w:r>
    </w:p>
    <w:p w14:paraId="7602A4AD" w14:textId="29D8360E" w:rsidR="00612F9B" w:rsidRPr="00612F9B" w:rsidRDefault="00612F9B" w:rsidP="00612F9B">
      <w:pPr>
        <w:pStyle w:val="ListParagraph"/>
        <w:numPr>
          <w:ilvl w:val="0"/>
          <w:numId w:val="15"/>
        </w:numPr>
        <w:rPr>
          <w:rFonts w:ascii="Palatino" w:hAnsi="Palatino"/>
          <w:sz w:val="20"/>
          <w:szCs w:val="20"/>
        </w:rPr>
      </w:pPr>
      <w:r w:rsidRPr="00612F9B">
        <w:rPr>
          <w:rFonts w:ascii="Palatino" w:hAnsi="Palatino"/>
          <w:sz w:val="20"/>
          <w:szCs w:val="20"/>
        </w:rPr>
        <w:t>Don’t harm others.</w:t>
      </w:r>
    </w:p>
    <w:p w14:paraId="12F9A839" w14:textId="77777777" w:rsidR="00612F9B" w:rsidRDefault="00612F9B" w:rsidP="00612F9B">
      <w:pPr>
        <w:rPr>
          <w:rFonts w:ascii="Palatino" w:hAnsi="Palatino"/>
          <w:sz w:val="20"/>
          <w:szCs w:val="20"/>
        </w:rPr>
      </w:pPr>
    </w:p>
    <w:p w14:paraId="56CC524A" w14:textId="00073290" w:rsidR="00612F9B" w:rsidRDefault="00612F9B" w:rsidP="00612F9B">
      <w:pPr>
        <w:rPr>
          <w:rFonts w:ascii="Palatino" w:hAnsi="Palatino"/>
          <w:sz w:val="20"/>
          <w:szCs w:val="20"/>
        </w:rPr>
      </w:pPr>
      <w:r>
        <w:rPr>
          <w:rFonts w:ascii="Palatino" w:hAnsi="Palatino"/>
          <w:sz w:val="20"/>
          <w:szCs w:val="20"/>
        </w:rPr>
        <w:t xml:space="preserve">Thus, we say that we have a </w:t>
      </w:r>
      <w:r w:rsidRPr="00612F9B">
        <w:rPr>
          <w:rFonts w:ascii="Palatino" w:hAnsi="Palatino"/>
          <w:i/>
          <w:iCs/>
          <w:sz w:val="20"/>
          <w:szCs w:val="20"/>
        </w:rPr>
        <w:t>duty</w:t>
      </w:r>
      <w:r>
        <w:rPr>
          <w:rFonts w:ascii="Palatino" w:hAnsi="Palatino"/>
          <w:sz w:val="20"/>
          <w:szCs w:val="20"/>
        </w:rPr>
        <w:t xml:space="preserve"> to maximize welfare and a </w:t>
      </w:r>
      <w:r w:rsidRPr="00612F9B">
        <w:rPr>
          <w:rFonts w:ascii="Palatino" w:hAnsi="Palatino"/>
          <w:i/>
          <w:iCs/>
          <w:sz w:val="20"/>
          <w:szCs w:val="20"/>
        </w:rPr>
        <w:t>duty</w:t>
      </w:r>
      <w:r>
        <w:rPr>
          <w:rFonts w:ascii="Palatino" w:hAnsi="Palatino"/>
          <w:sz w:val="20"/>
          <w:szCs w:val="20"/>
        </w:rPr>
        <w:t xml:space="preserve"> to refrain from harming others.</w:t>
      </w:r>
    </w:p>
    <w:p w14:paraId="35CA5FBA" w14:textId="77777777" w:rsidR="00612F9B" w:rsidRDefault="00612F9B" w:rsidP="00612F9B">
      <w:pPr>
        <w:rPr>
          <w:rFonts w:ascii="Palatino" w:hAnsi="Palatino"/>
          <w:sz w:val="20"/>
          <w:szCs w:val="20"/>
        </w:rPr>
      </w:pPr>
    </w:p>
    <w:p w14:paraId="4FC7D421" w14:textId="69A61339" w:rsidR="00612F9B" w:rsidRDefault="00612F9B" w:rsidP="00612F9B">
      <w:pPr>
        <w:rPr>
          <w:rFonts w:ascii="Palatino" w:hAnsi="Palatino"/>
          <w:sz w:val="20"/>
          <w:szCs w:val="20"/>
        </w:rPr>
      </w:pPr>
      <w:r>
        <w:rPr>
          <w:rFonts w:ascii="Palatino" w:hAnsi="Palatino"/>
          <w:sz w:val="20"/>
          <w:szCs w:val="20"/>
        </w:rPr>
        <w:t xml:space="preserve">Duties correspond to </w:t>
      </w:r>
      <w:r w:rsidRPr="003C34D2">
        <w:rPr>
          <w:rFonts w:ascii="Palatino" w:hAnsi="Palatino"/>
          <w:b/>
          <w:i/>
          <w:sz w:val="20"/>
          <w:szCs w:val="20"/>
        </w:rPr>
        <w:t>pro tanto</w:t>
      </w:r>
      <w:r>
        <w:rPr>
          <w:rFonts w:ascii="Palatino" w:hAnsi="Palatino"/>
          <w:b/>
          <w:sz w:val="20"/>
          <w:szCs w:val="20"/>
        </w:rPr>
        <w:t xml:space="preserve"> categorical reasons</w:t>
      </w:r>
      <w:r>
        <w:rPr>
          <w:rFonts w:ascii="Palatino" w:hAnsi="Palatino"/>
          <w:sz w:val="20"/>
          <w:szCs w:val="20"/>
        </w:rPr>
        <w:t xml:space="preserve">.  If I have a duty to </w:t>
      </w:r>
      <w:r w:rsidRPr="00612F9B">
        <w:rPr>
          <w:rFonts w:ascii="Palatino" w:hAnsi="Palatino"/>
          <w:i/>
          <w:iCs/>
          <w:sz w:val="20"/>
          <w:szCs w:val="20"/>
        </w:rPr>
        <w:t>x</w:t>
      </w:r>
      <w:r>
        <w:rPr>
          <w:rFonts w:ascii="Palatino" w:hAnsi="Palatino"/>
          <w:sz w:val="20"/>
          <w:szCs w:val="20"/>
        </w:rPr>
        <w:t xml:space="preserve">, then I have a </w:t>
      </w:r>
      <w:r w:rsidRPr="003C34D2">
        <w:rPr>
          <w:rFonts w:ascii="Palatino" w:hAnsi="Palatino"/>
          <w:i/>
          <w:sz w:val="20"/>
          <w:szCs w:val="20"/>
        </w:rPr>
        <w:t>pro tanto</w:t>
      </w:r>
      <w:r>
        <w:rPr>
          <w:rFonts w:ascii="Palatino" w:hAnsi="Palatino"/>
          <w:sz w:val="20"/>
          <w:szCs w:val="20"/>
        </w:rPr>
        <w:t xml:space="preserve"> categorical reason to </w:t>
      </w:r>
      <w:r w:rsidRPr="00612F9B">
        <w:rPr>
          <w:rFonts w:ascii="Palatino" w:hAnsi="Palatino"/>
          <w:i/>
          <w:iCs/>
          <w:sz w:val="20"/>
          <w:szCs w:val="20"/>
        </w:rPr>
        <w:t>x</w:t>
      </w:r>
      <w:r>
        <w:rPr>
          <w:rFonts w:ascii="Palatino" w:hAnsi="Palatino"/>
          <w:sz w:val="20"/>
          <w:szCs w:val="20"/>
        </w:rPr>
        <w:t xml:space="preserve">.  Note that </w:t>
      </w:r>
      <w:r w:rsidRPr="003C34D2">
        <w:rPr>
          <w:rFonts w:ascii="Palatino" w:hAnsi="Palatino"/>
          <w:i/>
          <w:sz w:val="20"/>
          <w:szCs w:val="20"/>
        </w:rPr>
        <w:t>pro tanto</w:t>
      </w:r>
      <w:r>
        <w:rPr>
          <w:rFonts w:ascii="Palatino" w:hAnsi="Palatino"/>
          <w:sz w:val="20"/>
          <w:szCs w:val="20"/>
        </w:rPr>
        <w:t xml:space="preserve"> categorical reasons are distinct from all-things-considered categorical reasons. </w:t>
      </w:r>
    </w:p>
    <w:p w14:paraId="6C4B8864" w14:textId="77777777" w:rsidR="00612F9B" w:rsidRDefault="00612F9B" w:rsidP="00612F9B">
      <w:pPr>
        <w:rPr>
          <w:rFonts w:ascii="Palatino" w:hAnsi="Palatino"/>
          <w:sz w:val="20"/>
          <w:szCs w:val="20"/>
        </w:rPr>
      </w:pPr>
    </w:p>
    <w:p w14:paraId="2FC73046" w14:textId="23676896" w:rsidR="00612F9B" w:rsidRDefault="00612F9B" w:rsidP="00612F9B">
      <w:pPr>
        <w:rPr>
          <w:rFonts w:ascii="Palatino" w:hAnsi="Palatino"/>
          <w:sz w:val="20"/>
          <w:szCs w:val="20"/>
        </w:rPr>
      </w:pPr>
      <w:r>
        <w:rPr>
          <w:rFonts w:ascii="Palatino" w:hAnsi="Palatino"/>
          <w:sz w:val="20"/>
          <w:szCs w:val="20"/>
        </w:rPr>
        <w:t xml:space="preserve">If we reject the existence of dilemmas, we need a way to </w:t>
      </w:r>
      <w:r>
        <w:rPr>
          <w:rFonts w:ascii="Palatino" w:hAnsi="Palatino"/>
          <w:b/>
          <w:sz w:val="20"/>
          <w:szCs w:val="20"/>
        </w:rPr>
        <w:t>resolve</w:t>
      </w:r>
      <w:r>
        <w:rPr>
          <w:rFonts w:ascii="Palatino" w:hAnsi="Palatino"/>
          <w:sz w:val="20"/>
          <w:szCs w:val="20"/>
        </w:rPr>
        <w:t xml:space="preserve"> any conflicts between </w:t>
      </w:r>
      <w:r w:rsidRPr="003C34D2">
        <w:rPr>
          <w:rFonts w:ascii="Palatino" w:hAnsi="Palatino"/>
          <w:i/>
          <w:sz w:val="20"/>
          <w:szCs w:val="20"/>
        </w:rPr>
        <w:t>pro tanto</w:t>
      </w:r>
      <w:r>
        <w:rPr>
          <w:rFonts w:ascii="Palatino" w:hAnsi="Palatino"/>
          <w:sz w:val="20"/>
          <w:szCs w:val="20"/>
        </w:rPr>
        <w:t xml:space="preserve"> categorical reasons.  That is, our moral system needs to output </w:t>
      </w:r>
      <w:r>
        <w:rPr>
          <w:rFonts w:ascii="Palatino" w:hAnsi="Palatino"/>
          <w:b/>
          <w:sz w:val="20"/>
          <w:szCs w:val="20"/>
        </w:rPr>
        <w:t>exactly one</w:t>
      </w:r>
      <w:r>
        <w:rPr>
          <w:rFonts w:ascii="Palatino" w:hAnsi="Palatino"/>
          <w:sz w:val="20"/>
          <w:szCs w:val="20"/>
        </w:rPr>
        <w:t xml:space="preserve"> all-things-considered categorical reason.  This reason corresponds to what I </w:t>
      </w:r>
      <w:r w:rsidRPr="00612F9B">
        <w:rPr>
          <w:rFonts w:ascii="Palatino" w:hAnsi="Palatino"/>
          <w:i/>
          <w:iCs/>
          <w:sz w:val="20"/>
          <w:szCs w:val="20"/>
        </w:rPr>
        <w:t>ought</w:t>
      </w:r>
      <w:r>
        <w:rPr>
          <w:rFonts w:ascii="Palatino" w:hAnsi="Palatino"/>
          <w:sz w:val="20"/>
          <w:szCs w:val="20"/>
        </w:rPr>
        <w:t xml:space="preserve"> to do, all-things-considered.</w:t>
      </w:r>
    </w:p>
    <w:p w14:paraId="5C3CCBE8" w14:textId="77777777" w:rsidR="00612F9B" w:rsidRDefault="00612F9B" w:rsidP="00612F9B">
      <w:pPr>
        <w:rPr>
          <w:rFonts w:ascii="Palatino" w:hAnsi="Palatino"/>
          <w:sz w:val="20"/>
          <w:szCs w:val="20"/>
        </w:rPr>
      </w:pPr>
    </w:p>
    <w:p w14:paraId="51240C25" w14:textId="0CAA11E4" w:rsidR="00612F9B" w:rsidRPr="00612F9B" w:rsidRDefault="00612F9B" w:rsidP="00612F9B">
      <w:pPr>
        <w:rPr>
          <w:rFonts w:ascii="Palatino" w:hAnsi="Palatino"/>
          <w:sz w:val="20"/>
          <w:szCs w:val="20"/>
        </w:rPr>
      </w:pPr>
      <w:r>
        <w:rPr>
          <w:rFonts w:ascii="Palatino" w:hAnsi="Palatino"/>
          <w:sz w:val="20"/>
          <w:szCs w:val="20"/>
        </w:rPr>
        <w:t>To say that we need to resol</w:t>
      </w:r>
      <w:r w:rsidR="00A12F5F">
        <w:rPr>
          <w:rFonts w:ascii="Palatino" w:hAnsi="Palatino"/>
          <w:sz w:val="20"/>
          <w:szCs w:val="20"/>
        </w:rPr>
        <w:t>v</w:t>
      </w:r>
      <w:r>
        <w:rPr>
          <w:rFonts w:ascii="Palatino" w:hAnsi="Palatino"/>
          <w:sz w:val="20"/>
          <w:szCs w:val="20"/>
        </w:rPr>
        <w:t xml:space="preserve">e any conflicts between </w:t>
      </w:r>
      <w:r w:rsidRPr="003C34D2">
        <w:rPr>
          <w:rFonts w:ascii="Palatino" w:hAnsi="Palatino"/>
          <w:i/>
          <w:sz w:val="20"/>
          <w:szCs w:val="20"/>
        </w:rPr>
        <w:t>pro tanto</w:t>
      </w:r>
      <w:r>
        <w:rPr>
          <w:rFonts w:ascii="Palatino" w:hAnsi="Palatino"/>
          <w:sz w:val="20"/>
          <w:szCs w:val="20"/>
        </w:rPr>
        <w:t xml:space="preserve"> categorical reasons is just to say that we need to write </w:t>
      </w:r>
      <w:r>
        <w:rPr>
          <w:rFonts w:ascii="Palatino" w:hAnsi="Palatino"/>
          <w:b/>
          <w:sz w:val="20"/>
          <w:szCs w:val="20"/>
        </w:rPr>
        <w:t>precedence rules</w:t>
      </w:r>
      <w:r>
        <w:rPr>
          <w:rFonts w:ascii="Palatino" w:hAnsi="Palatino"/>
          <w:sz w:val="20"/>
          <w:szCs w:val="20"/>
        </w:rPr>
        <w:t xml:space="preserve"> for </w:t>
      </w:r>
      <w:r w:rsidR="00A12F5F">
        <w:rPr>
          <w:rFonts w:ascii="Palatino" w:hAnsi="Palatino"/>
          <w:sz w:val="20"/>
          <w:szCs w:val="20"/>
        </w:rPr>
        <w:t xml:space="preserve">all of our moral principles.  These precedence rules always determine which principle we ought to follow, </w:t>
      </w:r>
      <w:r w:rsidR="00B80481">
        <w:rPr>
          <w:rFonts w:ascii="Palatino" w:hAnsi="Palatino"/>
          <w:sz w:val="20"/>
          <w:szCs w:val="20"/>
        </w:rPr>
        <w:t>in situations in which</w:t>
      </w:r>
      <w:r w:rsidR="00A12F5F">
        <w:rPr>
          <w:rFonts w:ascii="Palatino" w:hAnsi="Palatino"/>
          <w:sz w:val="20"/>
          <w:szCs w:val="20"/>
        </w:rPr>
        <w:t xml:space="preserve"> we cannot satisfy all of the principles.</w:t>
      </w:r>
    </w:p>
    <w:p w14:paraId="2F2B78E8" w14:textId="77777777" w:rsidR="00612F9B" w:rsidRDefault="00612F9B">
      <w:pPr>
        <w:rPr>
          <w:rFonts w:ascii="Palatino" w:hAnsi="Palatino"/>
          <w:sz w:val="20"/>
          <w:szCs w:val="20"/>
        </w:rPr>
      </w:pPr>
    </w:p>
    <w:p w14:paraId="31CA37C5" w14:textId="2CAAC5F2" w:rsidR="00612F9B" w:rsidRPr="00B80481" w:rsidRDefault="00B80481" w:rsidP="00B80481">
      <w:pPr>
        <w:ind w:left="1440"/>
        <w:rPr>
          <w:rFonts w:ascii="Palatino" w:hAnsi="Palatino"/>
          <w:sz w:val="20"/>
          <w:szCs w:val="20"/>
        </w:rPr>
      </w:pPr>
      <w:r>
        <w:rPr>
          <w:rFonts w:ascii="Palatino" w:hAnsi="Palatino"/>
          <w:i/>
          <w:sz w:val="20"/>
          <w:szCs w:val="20"/>
        </w:rPr>
        <w:t>Nota bene</w:t>
      </w:r>
      <w:r>
        <w:rPr>
          <w:rFonts w:ascii="Palatino" w:hAnsi="Palatino"/>
          <w:sz w:val="20"/>
          <w:szCs w:val="20"/>
        </w:rPr>
        <w:t>:  At various points in this excerpt, SK talks about “pure positive duties.”  This is a piece of terminology that, for our purposes, is not helpful.  We will ignore it.</w:t>
      </w:r>
    </w:p>
    <w:p w14:paraId="200F640F" w14:textId="77777777" w:rsidR="00B80481" w:rsidRDefault="00B80481">
      <w:pPr>
        <w:rPr>
          <w:rFonts w:ascii="Palatino" w:hAnsi="Palatino"/>
          <w:sz w:val="20"/>
          <w:szCs w:val="20"/>
        </w:rPr>
      </w:pPr>
    </w:p>
    <w:p w14:paraId="097E6473" w14:textId="77777777" w:rsidR="00B80481" w:rsidRDefault="00B80481">
      <w:pPr>
        <w:rPr>
          <w:rFonts w:ascii="Palatino" w:hAnsi="Palatino"/>
          <w:sz w:val="20"/>
          <w:szCs w:val="20"/>
        </w:rPr>
      </w:pPr>
    </w:p>
    <w:p w14:paraId="08FA85AB" w14:textId="5FB43AEB" w:rsidR="00B72C88" w:rsidRDefault="00512E75" w:rsidP="00B72C88">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Are duties to oneself possible?</w:t>
      </w:r>
    </w:p>
    <w:p w14:paraId="0DE6A2F4" w14:textId="77777777" w:rsidR="00B72C88" w:rsidRDefault="00B72C88">
      <w:pPr>
        <w:rPr>
          <w:rFonts w:ascii="Palatino" w:hAnsi="Palatino"/>
          <w:sz w:val="20"/>
          <w:szCs w:val="20"/>
        </w:rPr>
      </w:pPr>
    </w:p>
    <w:p w14:paraId="5B57C4A1" w14:textId="6EBEBD3C" w:rsidR="00350A4E" w:rsidRDefault="00B80481">
      <w:pPr>
        <w:rPr>
          <w:rFonts w:ascii="Palatino" w:hAnsi="Palatino"/>
          <w:sz w:val="20"/>
          <w:szCs w:val="20"/>
        </w:rPr>
      </w:pPr>
      <w:r>
        <w:rPr>
          <w:rFonts w:ascii="Palatino" w:hAnsi="Palatino"/>
          <w:sz w:val="20"/>
          <w:szCs w:val="20"/>
        </w:rPr>
        <w:t xml:space="preserve">In this class, we have focused on delineating what moral principles best explain morality.  We have, at various points, distinguished between the question, “What moral principles exist?” and the question, “What </w:t>
      </w:r>
      <w:r w:rsidRPr="00B80481">
        <w:rPr>
          <w:rFonts w:ascii="Palatino" w:hAnsi="Palatino"/>
          <w:i/>
          <w:iCs/>
          <w:sz w:val="20"/>
          <w:szCs w:val="20"/>
        </w:rPr>
        <w:t>fixes</w:t>
      </w:r>
      <w:r>
        <w:rPr>
          <w:rFonts w:ascii="Palatino" w:hAnsi="Palatino"/>
          <w:sz w:val="20"/>
          <w:szCs w:val="20"/>
        </w:rPr>
        <w:t xml:space="preserve"> or </w:t>
      </w:r>
      <w:r w:rsidRPr="00B80481">
        <w:rPr>
          <w:rFonts w:ascii="Palatino" w:hAnsi="Palatino"/>
          <w:i/>
          <w:iCs/>
          <w:sz w:val="20"/>
          <w:szCs w:val="20"/>
        </w:rPr>
        <w:t>determines</w:t>
      </w:r>
      <w:r>
        <w:rPr>
          <w:rFonts w:ascii="Palatino" w:hAnsi="Palatino"/>
          <w:sz w:val="20"/>
          <w:szCs w:val="20"/>
        </w:rPr>
        <w:t xml:space="preserve"> the moral principles?”  Roughly, the first question concerns </w:t>
      </w:r>
      <w:r>
        <w:rPr>
          <w:rFonts w:ascii="Palatino" w:hAnsi="Palatino"/>
          <w:b/>
          <w:sz w:val="20"/>
          <w:szCs w:val="20"/>
        </w:rPr>
        <w:t>normative ethics</w:t>
      </w:r>
      <w:r>
        <w:rPr>
          <w:rFonts w:ascii="Palatino" w:hAnsi="Palatino"/>
          <w:sz w:val="20"/>
          <w:szCs w:val="20"/>
        </w:rPr>
        <w:t xml:space="preserve"> and the second question concerns </w:t>
      </w:r>
      <w:r w:rsidR="003C34D2">
        <w:rPr>
          <w:rFonts w:ascii="Palatino" w:hAnsi="Palatino"/>
          <w:b/>
          <w:sz w:val="20"/>
          <w:szCs w:val="20"/>
        </w:rPr>
        <w:t>foundational issues in ethics</w:t>
      </w:r>
      <w:r w:rsidR="003C34D2">
        <w:rPr>
          <w:rFonts w:ascii="Palatino" w:hAnsi="Palatino"/>
          <w:sz w:val="20"/>
          <w:szCs w:val="20"/>
        </w:rPr>
        <w:t xml:space="preserve">.  In this chapter, </w:t>
      </w:r>
      <w:r w:rsidR="002D4C2C">
        <w:rPr>
          <w:rFonts w:ascii="Palatino" w:hAnsi="Palatino"/>
          <w:sz w:val="20"/>
          <w:szCs w:val="20"/>
        </w:rPr>
        <w:t xml:space="preserve">SK uses the word </w:t>
      </w:r>
      <w:r w:rsidR="002D4C2C">
        <w:rPr>
          <w:rFonts w:ascii="Palatino" w:hAnsi="Palatino"/>
          <w:b/>
          <w:sz w:val="20"/>
          <w:szCs w:val="20"/>
        </w:rPr>
        <w:t>meta-ethics</w:t>
      </w:r>
      <w:r w:rsidR="002D4C2C">
        <w:rPr>
          <w:rFonts w:ascii="Palatino" w:hAnsi="Palatino"/>
          <w:sz w:val="20"/>
          <w:szCs w:val="20"/>
        </w:rPr>
        <w:t xml:space="preserve"> to mean (very roughly) foundational issues in ethics.</w:t>
      </w:r>
    </w:p>
    <w:p w14:paraId="5B44C469" w14:textId="77777777" w:rsidR="003C34D2" w:rsidRDefault="003C34D2">
      <w:pPr>
        <w:rPr>
          <w:rFonts w:ascii="Palatino" w:hAnsi="Palatino"/>
          <w:sz w:val="20"/>
          <w:szCs w:val="20"/>
        </w:rPr>
      </w:pPr>
    </w:p>
    <w:p w14:paraId="5E5BA396" w14:textId="5BADE22C" w:rsidR="003C34D2" w:rsidRPr="003C34D2" w:rsidRDefault="003C34D2">
      <w:pPr>
        <w:rPr>
          <w:rFonts w:ascii="Palatino" w:hAnsi="Palatino"/>
          <w:sz w:val="20"/>
          <w:szCs w:val="20"/>
        </w:rPr>
      </w:pPr>
      <w:r>
        <w:rPr>
          <w:rFonts w:ascii="Palatino" w:hAnsi="Palatino"/>
          <w:sz w:val="20"/>
          <w:szCs w:val="20"/>
        </w:rPr>
        <w:t xml:space="preserve">Some philosophers think that what </w:t>
      </w:r>
      <w:r w:rsidRPr="003C34D2">
        <w:rPr>
          <w:rFonts w:ascii="Palatino" w:hAnsi="Palatino"/>
          <w:i/>
          <w:iCs/>
          <w:sz w:val="20"/>
          <w:szCs w:val="20"/>
        </w:rPr>
        <w:t>determines</w:t>
      </w:r>
      <w:r>
        <w:rPr>
          <w:rFonts w:ascii="Palatino" w:hAnsi="Palatino"/>
          <w:sz w:val="20"/>
          <w:szCs w:val="20"/>
        </w:rPr>
        <w:t xml:space="preserve"> the moral principles are broad considerations about </w:t>
      </w:r>
      <w:r w:rsidRPr="002D4C2C">
        <w:rPr>
          <w:rFonts w:ascii="Palatino" w:hAnsi="Palatino"/>
          <w:b/>
          <w:sz w:val="20"/>
          <w:szCs w:val="20"/>
        </w:rPr>
        <w:t>how we treat</w:t>
      </w:r>
      <w:r>
        <w:rPr>
          <w:rFonts w:ascii="Palatino" w:hAnsi="Palatino"/>
          <w:sz w:val="20"/>
          <w:szCs w:val="20"/>
        </w:rPr>
        <w:t xml:space="preserve"> </w:t>
      </w:r>
      <w:r>
        <w:rPr>
          <w:rFonts w:ascii="Palatino" w:hAnsi="Palatino"/>
          <w:b/>
          <w:sz w:val="20"/>
          <w:szCs w:val="20"/>
        </w:rPr>
        <w:t>others</w:t>
      </w:r>
      <w:r>
        <w:rPr>
          <w:rFonts w:ascii="Palatino" w:hAnsi="Palatino"/>
          <w:sz w:val="20"/>
          <w:szCs w:val="20"/>
        </w:rPr>
        <w:t xml:space="preserve">.  If you have this picture of the foundation of ethics, then </w:t>
      </w:r>
      <w:r w:rsidR="002D4C2C">
        <w:rPr>
          <w:rFonts w:ascii="Palatino" w:hAnsi="Palatino"/>
          <w:sz w:val="20"/>
          <w:szCs w:val="20"/>
        </w:rPr>
        <w:t xml:space="preserve">the foundation will not give rise to principles </w:t>
      </w:r>
      <w:r w:rsidR="00FC224E">
        <w:rPr>
          <w:rFonts w:ascii="Palatino" w:hAnsi="Palatino"/>
          <w:sz w:val="20"/>
          <w:szCs w:val="20"/>
        </w:rPr>
        <w:t xml:space="preserve">about </w:t>
      </w:r>
      <w:r w:rsidR="002D4C2C">
        <w:rPr>
          <w:rFonts w:ascii="Palatino" w:hAnsi="Palatino"/>
          <w:sz w:val="20"/>
          <w:szCs w:val="20"/>
        </w:rPr>
        <w:t xml:space="preserve">how we ought to treat ourselves.  So </w:t>
      </w:r>
      <w:r w:rsidR="002D4C2C" w:rsidRPr="002D4C2C">
        <w:rPr>
          <w:rFonts w:ascii="Palatino" w:hAnsi="Palatino"/>
          <w:b/>
          <w:sz w:val="20"/>
          <w:szCs w:val="20"/>
        </w:rPr>
        <w:t>how we treat ourselves will fall outside the scope of ethics</w:t>
      </w:r>
      <w:r w:rsidR="002D4C2C">
        <w:rPr>
          <w:rFonts w:ascii="Palatino" w:hAnsi="Palatino"/>
          <w:sz w:val="20"/>
          <w:szCs w:val="20"/>
        </w:rPr>
        <w:t xml:space="preserve">. </w:t>
      </w:r>
    </w:p>
    <w:p w14:paraId="2E789F78" w14:textId="77777777" w:rsidR="00B80481" w:rsidRDefault="00B80481">
      <w:pPr>
        <w:rPr>
          <w:rFonts w:ascii="Palatino" w:hAnsi="Palatino"/>
          <w:sz w:val="20"/>
          <w:szCs w:val="20"/>
        </w:rPr>
      </w:pPr>
    </w:p>
    <w:p w14:paraId="05EBCA8C" w14:textId="60171377" w:rsidR="002D4C2C" w:rsidRDefault="002D4C2C">
      <w:pPr>
        <w:rPr>
          <w:rFonts w:ascii="Palatino" w:hAnsi="Palatino"/>
          <w:sz w:val="20"/>
          <w:szCs w:val="20"/>
        </w:rPr>
      </w:pPr>
      <w:r>
        <w:rPr>
          <w:rFonts w:ascii="Palatino" w:hAnsi="Palatino"/>
          <w:sz w:val="20"/>
          <w:szCs w:val="20"/>
        </w:rPr>
        <w:t>This objection is interesting to note, and these days, many philosophers find it compelling.  However, for the purposes of this discussion, we will henceforth exclude this objection from consideration.</w:t>
      </w:r>
    </w:p>
    <w:p w14:paraId="648A8E2A" w14:textId="77777777" w:rsidR="00B80481" w:rsidRDefault="00B80481">
      <w:pPr>
        <w:rPr>
          <w:rFonts w:ascii="Palatino" w:hAnsi="Palatino"/>
          <w:sz w:val="20"/>
          <w:szCs w:val="20"/>
        </w:rPr>
      </w:pPr>
    </w:p>
    <w:p w14:paraId="3E587B4E" w14:textId="77777777" w:rsidR="00B80481" w:rsidRDefault="00B80481">
      <w:pPr>
        <w:rPr>
          <w:rFonts w:ascii="Palatino" w:hAnsi="Palatino"/>
          <w:sz w:val="20"/>
          <w:szCs w:val="20"/>
        </w:rPr>
      </w:pPr>
      <w:bookmarkStart w:id="0" w:name="_GoBack"/>
      <w:bookmarkEnd w:id="0"/>
    </w:p>
    <w:p w14:paraId="637F2731" w14:textId="77777777" w:rsidR="00B80481" w:rsidRDefault="00B80481">
      <w:pPr>
        <w:rPr>
          <w:rFonts w:ascii="Palatino" w:hAnsi="Palatino"/>
          <w:sz w:val="22"/>
          <w:szCs w:val="22"/>
        </w:rPr>
      </w:pPr>
    </w:p>
    <w:p w14:paraId="082C23BF" w14:textId="2E0C8265" w:rsidR="00665980" w:rsidRDefault="00512E75" w:rsidP="00665980">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Is there a duty not to harm oneself?</w:t>
      </w:r>
    </w:p>
    <w:p w14:paraId="7D35B80B" w14:textId="77777777" w:rsidR="00555998" w:rsidRDefault="00555998" w:rsidP="00FB3BA9">
      <w:pPr>
        <w:rPr>
          <w:rFonts w:ascii="Palatino" w:hAnsi="Palatino"/>
          <w:sz w:val="20"/>
          <w:szCs w:val="20"/>
        </w:rPr>
      </w:pPr>
    </w:p>
    <w:p w14:paraId="73178883" w14:textId="32DE66C8" w:rsidR="00512E75" w:rsidRDefault="00512E75">
      <w:pPr>
        <w:rPr>
          <w:rFonts w:ascii="Palatino" w:hAnsi="Palatino"/>
          <w:sz w:val="20"/>
          <w:szCs w:val="20"/>
        </w:rPr>
      </w:pPr>
      <w:r>
        <w:rPr>
          <w:rFonts w:ascii="Palatino" w:hAnsi="Palatino"/>
          <w:sz w:val="20"/>
          <w:szCs w:val="20"/>
        </w:rPr>
        <w:t>For our purposes, we can understand the question, “Is there a duty not to harm oneself?” as synonymous with the question, “Does our deontological principle, don’t do harm, apply to cases of self-harm”?  In other words, when we say, “Don’t harm,” is one of the things that we mean, “Don’t harm yourself”?</w:t>
      </w:r>
    </w:p>
    <w:p w14:paraId="03A518DF" w14:textId="77777777" w:rsidR="00512E75" w:rsidRDefault="00512E75">
      <w:pPr>
        <w:rPr>
          <w:rFonts w:ascii="Palatino" w:hAnsi="Palatino"/>
          <w:sz w:val="20"/>
          <w:szCs w:val="20"/>
        </w:rPr>
      </w:pPr>
    </w:p>
    <w:p w14:paraId="0468892A" w14:textId="6C39C8FF" w:rsidR="00512E75" w:rsidRDefault="00512E75">
      <w:pPr>
        <w:rPr>
          <w:rFonts w:ascii="Palatino" w:hAnsi="Palatino"/>
          <w:b/>
          <w:sz w:val="20"/>
          <w:szCs w:val="20"/>
        </w:rPr>
      </w:pPr>
      <w:r>
        <w:rPr>
          <w:rFonts w:ascii="Palatino" w:hAnsi="Palatino"/>
          <w:sz w:val="20"/>
          <w:szCs w:val="20"/>
        </w:rPr>
        <w:tab/>
      </w:r>
      <w:r>
        <w:rPr>
          <w:rFonts w:ascii="Palatino" w:hAnsi="Palatino"/>
          <w:b/>
          <w:sz w:val="20"/>
          <w:szCs w:val="20"/>
        </w:rPr>
        <w:t>Choice Point #1:  Is it possible to harm yourself?</w:t>
      </w:r>
    </w:p>
    <w:p w14:paraId="50FF4653" w14:textId="77777777" w:rsidR="00512E75" w:rsidRDefault="00512E75">
      <w:pPr>
        <w:rPr>
          <w:rFonts w:ascii="Palatino" w:hAnsi="Palatino"/>
          <w:b/>
          <w:sz w:val="20"/>
          <w:szCs w:val="20"/>
        </w:rPr>
      </w:pPr>
    </w:p>
    <w:p w14:paraId="7FE0DF96" w14:textId="3C99A505" w:rsidR="00512E75" w:rsidRDefault="00512E75" w:rsidP="00512E75">
      <w:pPr>
        <w:ind w:left="720"/>
        <w:rPr>
          <w:rFonts w:ascii="Palatino" w:hAnsi="Palatino"/>
          <w:sz w:val="20"/>
          <w:szCs w:val="20"/>
        </w:rPr>
      </w:pPr>
      <w:r>
        <w:rPr>
          <w:rFonts w:ascii="Palatino" w:hAnsi="Palatino"/>
          <w:sz w:val="20"/>
          <w:szCs w:val="20"/>
        </w:rPr>
        <w:t xml:space="preserve">If it’s not possible to harm yourself, then the principle “Don’t do harm” straightforwardly doesn’t apply to cases that seem to involve self-harm.  This is because, despite appearances, what we </w:t>
      </w:r>
      <w:r w:rsidRPr="00512E75">
        <w:rPr>
          <w:rFonts w:ascii="Palatino" w:hAnsi="Palatino"/>
          <w:i/>
          <w:iCs/>
          <w:sz w:val="20"/>
          <w:szCs w:val="20"/>
        </w:rPr>
        <w:t>think</w:t>
      </w:r>
      <w:r>
        <w:rPr>
          <w:rFonts w:ascii="Palatino" w:hAnsi="Palatino"/>
          <w:sz w:val="20"/>
          <w:szCs w:val="20"/>
        </w:rPr>
        <w:t xml:space="preserve"> counts as self-harm isn’t, in fact, a case of harm.</w:t>
      </w:r>
    </w:p>
    <w:p w14:paraId="1379729C" w14:textId="77777777" w:rsidR="00512E75" w:rsidRDefault="00512E75" w:rsidP="00512E75">
      <w:pPr>
        <w:ind w:left="720"/>
        <w:rPr>
          <w:rFonts w:ascii="Palatino" w:hAnsi="Palatino"/>
          <w:sz w:val="20"/>
          <w:szCs w:val="20"/>
        </w:rPr>
      </w:pPr>
    </w:p>
    <w:p w14:paraId="1919D316" w14:textId="16EB78C9" w:rsidR="00512E75" w:rsidRDefault="00512E75" w:rsidP="00512E75">
      <w:pPr>
        <w:ind w:left="720"/>
        <w:rPr>
          <w:rFonts w:ascii="Palatino" w:hAnsi="Palatino"/>
          <w:sz w:val="20"/>
          <w:szCs w:val="20"/>
        </w:rPr>
      </w:pPr>
      <w:r>
        <w:rPr>
          <w:rFonts w:ascii="Palatino" w:hAnsi="Palatino"/>
          <w:sz w:val="20"/>
          <w:szCs w:val="20"/>
        </w:rPr>
        <w:t>At least on first glance, the question seems to have an obvious answer.  Yes, of course we can harm ourselves!  After all, I can punch myself in the face, thereby causing me pain, and/or impeding my goal of finishing this handout, and/or thwarting my preference not to be punched in the face.  Thus, I can cause myself harm.</w:t>
      </w:r>
    </w:p>
    <w:p w14:paraId="46DC9275" w14:textId="77777777" w:rsidR="00512E75" w:rsidRDefault="00512E75" w:rsidP="00512E75">
      <w:pPr>
        <w:ind w:left="720"/>
        <w:rPr>
          <w:rFonts w:ascii="Palatino" w:hAnsi="Palatino"/>
          <w:sz w:val="20"/>
          <w:szCs w:val="20"/>
        </w:rPr>
      </w:pPr>
    </w:p>
    <w:p w14:paraId="62857F2C" w14:textId="6E05B48B" w:rsidR="00512E75" w:rsidRDefault="00512E75" w:rsidP="00512E75">
      <w:pPr>
        <w:ind w:left="720"/>
        <w:rPr>
          <w:rFonts w:ascii="Palatino" w:hAnsi="Palatino"/>
          <w:b/>
          <w:sz w:val="20"/>
          <w:szCs w:val="20"/>
        </w:rPr>
      </w:pPr>
      <w:r>
        <w:rPr>
          <w:rFonts w:ascii="Palatino" w:hAnsi="Palatino"/>
          <w:b/>
          <w:sz w:val="20"/>
          <w:szCs w:val="20"/>
        </w:rPr>
        <w:t>Choice Point #2:</w:t>
      </w:r>
      <w:r w:rsidR="00E03CA6">
        <w:rPr>
          <w:rFonts w:ascii="Palatino" w:hAnsi="Palatino"/>
          <w:b/>
          <w:sz w:val="20"/>
          <w:szCs w:val="20"/>
        </w:rPr>
        <w:t xml:space="preserve"> Does the presence of consent nullify the “Do no harm” principle?</w:t>
      </w:r>
    </w:p>
    <w:p w14:paraId="4454386E" w14:textId="77777777" w:rsidR="00E03CA6" w:rsidRDefault="00E03CA6" w:rsidP="00512E75">
      <w:pPr>
        <w:ind w:left="720"/>
        <w:rPr>
          <w:rFonts w:ascii="Palatino" w:hAnsi="Palatino"/>
          <w:b/>
          <w:sz w:val="20"/>
          <w:szCs w:val="20"/>
        </w:rPr>
      </w:pPr>
    </w:p>
    <w:p w14:paraId="6BEC1781" w14:textId="3D663FED" w:rsidR="00E03CA6" w:rsidRDefault="009274CF" w:rsidP="00512E75">
      <w:pPr>
        <w:ind w:left="720"/>
        <w:rPr>
          <w:rFonts w:ascii="Palatino" w:hAnsi="Palatino"/>
          <w:sz w:val="20"/>
          <w:szCs w:val="20"/>
        </w:rPr>
      </w:pPr>
      <w:r>
        <w:rPr>
          <w:rFonts w:ascii="Palatino" w:hAnsi="Palatino"/>
          <w:sz w:val="20"/>
          <w:szCs w:val="20"/>
        </w:rPr>
        <w:t>At this point in the textbook, SK h</w:t>
      </w:r>
      <w:r w:rsidR="004B5156">
        <w:rPr>
          <w:rFonts w:ascii="Palatino" w:hAnsi="Palatino"/>
          <w:sz w:val="20"/>
          <w:szCs w:val="20"/>
        </w:rPr>
        <w:t xml:space="preserve">as argued that some people might want to rewrite the </w:t>
      </w:r>
      <w:r w:rsidR="005C7D93">
        <w:rPr>
          <w:rFonts w:ascii="Palatino" w:hAnsi="Palatino"/>
          <w:sz w:val="20"/>
          <w:szCs w:val="20"/>
        </w:rPr>
        <w:t>principle, “Do no harm” as, “Do no harm without that person’s consent.”</w:t>
      </w:r>
    </w:p>
    <w:p w14:paraId="16AF2FB5" w14:textId="77777777" w:rsidR="005C7D93" w:rsidRDefault="005C7D93" w:rsidP="00512E75">
      <w:pPr>
        <w:ind w:left="720"/>
        <w:rPr>
          <w:rFonts w:ascii="Palatino" w:hAnsi="Palatino"/>
          <w:sz w:val="20"/>
          <w:szCs w:val="20"/>
        </w:rPr>
      </w:pPr>
    </w:p>
    <w:p w14:paraId="54C9930D" w14:textId="4992D88A" w:rsidR="005C7D93" w:rsidRDefault="005C7D93" w:rsidP="005C7D93">
      <w:pPr>
        <w:ind w:left="1440"/>
        <w:rPr>
          <w:rFonts w:ascii="Palatino" w:hAnsi="Palatino"/>
          <w:sz w:val="20"/>
          <w:szCs w:val="20"/>
        </w:rPr>
      </w:pPr>
      <w:r w:rsidRPr="005C7D93">
        <w:rPr>
          <w:rFonts w:ascii="Palatino" w:hAnsi="Palatino"/>
          <w:sz w:val="20"/>
          <w:szCs w:val="20"/>
          <w:u w:val="single"/>
        </w:rPr>
        <w:t>Option #1</w:t>
      </w:r>
      <w:r>
        <w:rPr>
          <w:rFonts w:ascii="Palatino" w:hAnsi="Palatino"/>
          <w:sz w:val="20"/>
          <w:szCs w:val="20"/>
        </w:rPr>
        <w:t xml:space="preserve">: Whether or not </w:t>
      </w:r>
      <w:r w:rsidRPr="005C7D93">
        <w:rPr>
          <w:rFonts w:ascii="Palatino" w:hAnsi="Palatino"/>
          <w:i/>
          <w:iCs/>
          <w:sz w:val="20"/>
          <w:szCs w:val="20"/>
        </w:rPr>
        <w:t>x</w:t>
      </w:r>
      <w:r>
        <w:rPr>
          <w:rFonts w:ascii="Palatino" w:hAnsi="Palatino"/>
          <w:sz w:val="20"/>
          <w:szCs w:val="20"/>
        </w:rPr>
        <w:t xml:space="preserve"> consents to the harm has no bearing on whether or not it is permissible to harm </w:t>
      </w:r>
      <w:r w:rsidRPr="005C7D93">
        <w:rPr>
          <w:rFonts w:ascii="Palatino" w:hAnsi="Palatino"/>
          <w:i/>
          <w:iCs/>
          <w:sz w:val="20"/>
          <w:szCs w:val="20"/>
        </w:rPr>
        <w:t>x</w:t>
      </w:r>
      <w:r>
        <w:rPr>
          <w:rFonts w:ascii="Palatino" w:hAnsi="Palatino"/>
          <w:sz w:val="20"/>
          <w:szCs w:val="20"/>
        </w:rPr>
        <w:t>.  (This option rejects rewriting the “Do no harm” principle.)</w:t>
      </w:r>
    </w:p>
    <w:p w14:paraId="76BBF594" w14:textId="77777777" w:rsidR="005C7D93" w:rsidRDefault="005C7D93" w:rsidP="005C7D93">
      <w:pPr>
        <w:ind w:left="1440"/>
        <w:rPr>
          <w:rFonts w:ascii="Palatino" w:hAnsi="Palatino"/>
          <w:sz w:val="20"/>
          <w:szCs w:val="20"/>
        </w:rPr>
      </w:pPr>
    </w:p>
    <w:p w14:paraId="23C9192A" w14:textId="218A04C5" w:rsidR="005C7D93" w:rsidRDefault="005C7D93" w:rsidP="005C7D93">
      <w:pPr>
        <w:ind w:left="1440"/>
        <w:rPr>
          <w:rFonts w:ascii="Palatino" w:hAnsi="Palatino"/>
          <w:sz w:val="20"/>
          <w:szCs w:val="20"/>
        </w:rPr>
      </w:pPr>
      <w:r>
        <w:rPr>
          <w:rFonts w:ascii="Palatino" w:hAnsi="Palatino"/>
          <w:sz w:val="20"/>
          <w:szCs w:val="20"/>
        </w:rPr>
        <w:t>If this is the case, then the fact that one consents to harming oneself is irrelevant to determining the permissibility of harming oneself.</w:t>
      </w:r>
    </w:p>
    <w:p w14:paraId="541B44CB" w14:textId="77777777" w:rsidR="005C7D93" w:rsidRDefault="005C7D93" w:rsidP="00512E75">
      <w:pPr>
        <w:ind w:left="720"/>
        <w:rPr>
          <w:rFonts w:ascii="Palatino" w:hAnsi="Palatino"/>
          <w:sz w:val="20"/>
          <w:szCs w:val="20"/>
        </w:rPr>
      </w:pPr>
    </w:p>
    <w:p w14:paraId="59C5E69A" w14:textId="711F6712" w:rsidR="005C7D93" w:rsidRDefault="005C7D93" w:rsidP="00512E75">
      <w:pPr>
        <w:ind w:left="720"/>
        <w:rPr>
          <w:rFonts w:ascii="Palatino" w:hAnsi="Palatino"/>
          <w:sz w:val="20"/>
          <w:szCs w:val="20"/>
        </w:rPr>
      </w:pPr>
      <w:r>
        <w:rPr>
          <w:rFonts w:ascii="Palatino" w:hAnsi="Palatino"/>
          <w:sz w:val="20"/>
          <w:szCs w:val="20"/>
        </w:rPr>
        <w:tab/>
      </w:r>
      <w:r w:rsidRPr="005C7D93">
        <w:rPr>
          <w:rFonts w:ascii="Palatino" w:hAnsi="Palatino"/>
          <w:sz w:val="20"/>
          <w:szCs w:val="20"/>
          <w:u w:val="single"/>
        </w:rPr>
        <w:t>Option #</w:t>
      </w:r>
      <w:r>
        <w:rPr>
          <w:rFonts w:ascii="Palatino" w:hAnsi="Palatino"/>
          <w:sz w:val="20"/>
          <w:szCs w:val="20"/>
          <w:u w:val="single"/>
        </w:rPr>
        <w:t>2</w:t>
      </w:r>
      <w:r>
        <w:rPr>
          <w:rFonts w:ascii="Palatino" w:hAnsi="Palatino"/>
          <w:sz w:val="20"/>
          <w:szCs w:val="20"/>
        </w:rPr>
        <w:t xml:space="preserve">: If </w:t>
      </w:r>
      <w:r w:rsidRPr="005C7D93">
        <w:rPr>
          <w:rFonts w:ascii="Palatino" w:hAnsi="Palatino"/>
          <w:i/>
          <w:iCs/>
          <w:sz w:val="20"/>
          <w:szCs w:val="20"/>
        </w:rPr>
        <w:t>x</w:t>
      </w:r>
      <w:r>
        <w:rPr>
          <w:rFonts w:ascii="Palatino" w:hAnsi="Palatino"/>
          <w:sz w:val="20"/>
          <w:szCs w:val="20"/>
        </w:rPr>
        <w:t xml:space="preserve"> consents to the harm, then it is permissible to harm </w:t>
      </w:r>
      <w:r w:rsidRPr="005C7D93">
        <w:rPr>
          <w:rFonts w:ascii="Palatino" w:hAnsi="Palatino"/>
          <w:i/>
          <w:iCs/>
          <w:sz w:val="20"/>
          <w:szCs w:val="20"/>
        </w:rPr>
        <w:t>x</w:t>
      </w:r>
      <w:r>
        <w:rPr>
          <w:rFonts w:ascii="Palatino" w:hAnsi="Palatino"/>
          <w:sz w:val="20"/>
          <w:szCs w:val="20"/>
        </w:rPr>
        <w:t>.</w:t>
      </w:r>
    </w:p>
    <w:p w14:paraId="717F73C0" w14:textId="5BA06A6A" w:rsidR="005C7D93" w:rsidRDefault="005C7D93" w:rsidP="00512E75">
      <w:pPr>
        <w:ind w:left="720"/>
        <w:rPr>
          <w:rFonts w:ascii="Palatino" w:hAnsi="Palatino"/>
          <w:sz w:val="20"/>
          <w:szCs w:val="20"/>
        </w:rPr>
      </w:pPr>
      <w:r>
        <w:rPr>
          <w:rFonts w:ascii="Palatino" w:hAnsi="Palatino"/>
          <w:sz w:val="20"/>
          <w:szCs w:val="20"/>
        </w:rPr>
        <w:tab/>
      </w:r>
    </w:p>
    <w:p w14:paraId="341F3D86" w14:textId="46A2C34D" w:rsidR="005C7D93" w:rsidRDefault="005C7D93" w:rsidP="005C7D93">
      <w:pPr>
        <w:ind w:left="1440"/>
        <w:rPr>
          <w:rFonts w:ascii="Palatino" w:hAnsi="Palatino"/>
          <w:sz w:val="20"/>
          <w:szCs w:val="20"/>
        </w:rPr>
      </w:pPr>
      <w:r>
        <w:rPr>
          <w:rFonts w:ascii="Palatino" w:hAnsi="Palatino"/>
          <w:sz w:val="20"/>
          <w:szCs w:val="20"/>
        </w:rPr>
        <w:t>If this is the case, then it is never impermissible to harm oneself.  For surely, if one harms oneself, then one has consented to harming oneself.</w:t>
      </w:r>
    </w:p>
    <w:p w14:paraId="2E92891C" w14:textId="77777777" w:rsidR="005C7D93" w:rsidRDefault="005C7D93" w:rsidP="005C7D93">
      <w:pPr>
        <w:ind w:left="1440"/>
        <w:rPr>
          <w:rFonts w:ascii="Palatino" w:hAnsi="Palatino"/>
          <w:sz w:val="20"/>
          <w:szCs w:val="20"/>
        </w:rPr>
      </w:pPr>
    </w:p>
    <w:p w14:paraId="6D2B296D" w14:textId="1B21B49F" w:rsidR="005C7D93" w:rsidRDefault="005C7D93" w:rsidP="005C7D93">
      <w:pPr>
        <w:ind w:left="1440"/>
        <w:rPr>
          <w:rFonts w:ascii="Palatino" w:hAnsi="Palatino"/>
          <w:sz w:val="20"/>
          <w:szCs w:val="20"/>
        </w:rPr>
      </w:pPr>
      <w:r>
        <w:rPr>
          <w:rFonts w:ascii="Palatino" w:hAnsi="Palatino"/>
          <w:sz w:val="20"/>
          <w:szCs w:val="20"/>
          <w:u w:val="single"/>
        </w:rPr>
        <w:t>Option #3:</w:t>
      </w:r>
      <w:r>
        <w:rPr>
          <w:rFonts w:ascii="Palatino" w:hAnsi="Palatino"/>
          <w:sz w:val="20"/>
          <w:szCs w:val="20"/>
        </w:rPr>
        <w:t xml:space="preserve"> If </w:t>
      </w:r>
      <w:r w:rsidRPr="005C7D93">
        <w:rPr>
          <w:rFonts w:ascii="Palatino" w:hAnsi="Palatino"/>
          <w:i/>
          <w:iCs/>
          <w:sz w:val="20"/>
          <w:szCs w:val="20"/>
        </w:rPr>
        <w:t>x</w:t>
      </w:r>
      <w:r>
        <w:rPr>
          <w:rFonts w:ascii="Palatino" w:hAnsi="Palatino"/>
          <w:sz w:val="20"/>
          <w:szCs w:val="20"/>
        </w:rPr>
        <w:t xml:space="preserve"> consents to the harm, </w:t>
      </w:r>
      <w:r w:rsidRPr="005C7D93">
        <w:rPr>
          <w:rFonts w:ascii="Palatino" w:hAnsi="Palatino"/>
          <w:i/>
          <w:iCs/>
          <w:sz w:val="20"/>
          <w:szCs w:val="20"/>
        </w:rPr>
        <w:t>and has good reason to consent</w:t>
      </w:r>
      <w:r>
        <w:rPr>
          <w:rFonts w:ascii="Palatino" w:hAnsi="Palatino"/>
          <w:sz w:val="20"/>
          <w:szCs w:val="20"/>
        </w:rPr>
        <w:t xml:space="preserve">, then it is permissible to harm </w:t>
      </w:r>
      <w:r w:rsidRPr="005C7D93">
        <w:rPr>
          <w:rFonts w:ascii="Palatino" w:hAnsi="Palatino"/>
          <w:i/>
          <w:iCs/>
          <w:sz w:val="20"/>
          <w:szCs w:val="20"/>
        </w:rPr>
        <w:t>x</w:t>
      </w:r>
      <w:r>
        <w:rPr>
          <w:rFonts w:ascii="Palatino" w:hAnsi="Palatino"/>
          <w:sz w:val="20"/>
          <w:szCs w:val="20"/>
        </w:rPr>
        <w:t>.</w:t>
      </w:r>
    </w:p>
    <w:p w14:paraId="0D9BD8A5" w14:textId="77777777" w:rsidR="005C7D93" w:rsidRDefault="005C7D93" w:rsidP="005C7D93">
      <w:pPr>
        <w:ind w:left="1440"/>
        <w:rPr>
          <w:rFonts w:ascii="Palatino" w:hAnsi="Palatino"/>
          <w:sz w:val="20"/>
          <w:szCs w:val="20"/>
        </w:rPr>
      </w:pPr>
    </w:p>
    <w:p w14:paraId="771AFCB1" w14:textId="0BCD2C6F" w:rsidR="005C7D93" w:rsidRDefault="005C7D93" w:rsidP="005C7D93">
      <w:pPr>
        <w:ind w:left="1440"/>
        <w:rPr>
          <w:rFonts w:ascii="Palatino" w:hAnsi="Palatino"/>
          <w:sz w:val="20"/>
          <w:szCs w:val="20"/>
        </w:rPr>
      </w:pPr>
      <w:r>
        <w:rPr>
          <w:rFonts w:ascii="Palatino" w:hAnsi="Palatino"/>
          <w:sz w:val="20"/>
          <w:szCs w:val="20"/>
        </w:rPr>
        <w:t>Perhaps I cannot consent to harm willy-nilly.  I must have a good reason to consent to the harm.  If this is the case, then one may only permissibly harm oneself when one has good reason to do so.</w:t>
      </w:r>
    </w:p>
    <w:p w14:paraId="30F3333C" w14:textId="77777777" w:rsidR="00512E75" w:rsidRDefault="00512E75">
      <w:pPr>
        <w:rPr>
          <w:rFonts w:ascii="Palatino" w:hAnsi="Palatino"/>
          <w:sz w:val="20"/>
          <w:szCs w:val="20"/>
        </w:rPr>
      </w:pPr>
    </w:p>
    <w:p w14:paraId="7D0156C4" w14:textId="77777777" w:rsidR="00512E75" w:rsidRDefault="00512E75">
      <w:pPr>
        <w:rPr>
          <w:rFonts w:ascii="Palatino" w:hAnsi="Palatino"/>
          <w:sz w:val="22"/>
          <w:szCs w:val="22"/>
        </w:rPr>
      </w:pPr>
    </w:p>
    <w:p w14:paraId="217F7CA5" w14:textId="19AFD8FE" w:rsidR="00665980" w:rsidRDefault="005C7D93" w:rsidP="00B96F67">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Suicide</w:t>
      </w:r>
    </w:p>
    <w:p w14:paraId="32DD7E70" w14:textId="77777777" w:rsidR="00B72C88" w:rsidRDefault="00B72C88">
      <w:pPr>
        <w:rPr>
          <w:rFonts w:ascii="Palatino" w:hAnsi="Palatino"/>
          <w:sz w:val="22"/>
          <w:szCs w:val="22"/>
        </w:rPr>
      </w:pPr>
    </w:p>
    <w:p w14:paraId="7F60BD50" w14:textId="6B620F97" w:rsidR="00696CA1" w:rsidRDefault="005C7D93" w:rsidP="00F214B2">
      <w:pPr>
        <w:rPr>
          <w:rFonts w:ascii="Palatino" w:hAnsi="Palatino"/>
          <w:sz w:val="20"/>
          <w:szCs w:val="20"/>
        </w:rPr>
      </w:pPr>
      <w:r>
        <w:rPr>
          <w:rFonts w:ascii="Palatino" w:hAnsi="Palatino"/>
          <w:sz w:val="20"/>
          <w:szCs w:val="20"/>
        </w:rPr>
        <w:t xml:space="preserve">It is sometimes thought that suicide is impermissible.  But if the impermissibility of suicide derives from the “Do no harm” principle, and if we emend the “Do no harm” principle in the manner of option #2 and option #3, sometimes suicide </w:t>
      </w:r>
      <w:r w:rsidRPr="005C7D93">
        <w:rPr>
          <w:rFonts w:ascii="Palatino" w:hAnsi="Palatino"/>
          <w:i/>
          <w:iCs/>
          <w:sz w:val="20"/>
          <w:szCs w:val="20"/>
        </w:rPr>
        <w:t>is</w:t>
      </w:r>
      <w:r>
        <w:rPr>
          <w:rFonts w:ascii="Palatino" w:hAnsi="Palatino"/>
          <w:sz w:val="20"/>
          <w:szCs w:val="20"/>
        </w:rPr>
        <w:t xml:space="preserve"> permissible.  In fact, on option #2, suicide is always permissible.  On Option #3, suicide is permissible just so long as you have good reason for suicide.</w:t>
      </w:r>
    </w:p>
    <w:p w14:paraId="2F92D2B1" w14:textId="77777777" w:rsidR="005C7D93" w:rsidRDefault="005C7D93" w:rsidP="00F214B2">
      <w:pPr>
        <w:rPr>
          <w:rFonts w:ascii="Palatino" w:hAnsi="Palatino"/>
          <w:sz w:val="20"/>
          <w:szCs w:val="20"/>
        </w:rPr>
      </w:pPr>
    </w:p>
    <w:p w14:paraId="764866E0" w14:textId="77777777" w:rsidR="00B96F67" w:rsidRDefault="00B96F67">
      <w:pPr>
        <w:rPr>
          <w:rFonts w:ascii="Palatino" w:hAnsi="Palatino"/>
          <w:sz w:val="22"/>
          <w:szCs w:val="22"/>
        </w:rPr>
      </w:pPr>
    </w:p>
    <w:p w14:paraId="529F978F" w14:textId="70FDAD9C" w:rsidR="00B96F67" w:rsidRDefault="00FC224E" w:rsidP="00B96F67">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Sacrificing oneself</w:t>
      </w:r>
    </w:p>
    <w:p w14:paraId="4F863046" w14:textId="1410A04A" w:rsidR="00B96F67" w:rsidRDefault="00B96F67">
      <w:pPr>
        <w:rPr>
          <w:rFonts w:ascii="Palatino" w:hAnsi="Palatino"/>
          <w:sz w:val="22"/>
          <w:szCs w:val="22"/>
        </w:rPr>
      </w:pPr>
    </w:p>
    <w:p w14:paraId="523F8959" w14:textId="32CF7450" w:rsidR="003D7CC1" w:rsidRDefault="00FC224E" w:rsidP="00FC224E">
      <w:pPr>
        <w:rPr>
          <w:rFonts w:ascii="Palatino" w:hAnsi="Palatino"/>
          <w:sz w:val="20"/>
          <w:szCs w:val="20"/>
        </w:rPr>
      </w:pPr>
      <w:r>
        <w:rPr>
          <w:rFonts w:ascii="Palatino" w:hAnsi="Palatino"/>
          <w:sz w:val="20"/>
          <w:szCs w:val="20"/>
        </w:rPr>
        <w:t xml:space="preserve">It seems that sometimes it is, at minimum, morally permissible to sacrifice oneself in order to save others.  This suggests that at least </w:t>
      </w:r>
      <w:r w:rsidRPr="00FC224E">
        <w:rPr>
          <w:rFonts w:ascii="Palatino" w:hAnsi="Palatino"/>
          <w:i/>
          <w:iCs/>
          <w:sz w:val="20"/>
          <w:szCs w:val="20"/>
        </w:rPr>
        <w:t>sometimes</w:t>
      </w:r>
      <w:r>
        <w:rPr>
          <w:rFonts w:ascii="Palatino" w:hAnsi="Palatino"/>
          <w:sz w:val="20"/>
          <w:szCs w:val="20"/>
        </w:rPr>
        <w:t>, it is permissible to harm oneself.</w:t>
      </w:r>
    </w:p>
    <w:p w14:paraId="092FC87B" w14:textId="37C5E7D1" w:rsidR="003D7CC1" w:rsidRPr="003D7CC1" w:rsidRDefault="003D7CC1" w:rsidP="003D7CC1">
      <w:pPr>
        <w:rPr>
          <w:rFonts w:ascii="Palatino" w:hAnsi="Palatino"/>
          <w:sz w:val="20"/>
          <w:szCs w:val="20"/>
        </w:rPr>
      </w:pPr>
    </w:p>
    <w:p w14:paraId="57BE29A1" w14:textId="77777777" w:rsidR="003D7CC1" w:rsidRPr="003D7CC1" w:rsidRDefault="003D7CC1" w:rsidP="003D7CC1">
      <w:pPr>
        <w:rPr>
          <w:rFonts w:ascii="Palatino" w:hAnsi="Palatino"/>
          <w:sz w:val="20"/>
          <w:szCs w:val="20"/>
        </w:rPr>
      </w:pPr>
    </w:p>
    <w:sectPr w:rsidR="003D7CC1" w:rsidRPr="003D7CC1" w:rsidSect="00B72C88">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C12D4" w14:textId="77777777" w:rsidR="005C7D93" w:rsidRDefault="005C7D93" w:rsidP="00CA1B0C">
      <w:r>
        <w:separator/>
      </w:r>
    </w:p>
  </w:endnote>
  <w:endnote w:type="continuationSeparator" w:id="0">
    <w:p w14:paraId="5760C6B2" w14:textId="77777777" w:rsidR="005C7D93" w:rsidRDefault="005C7D93" w:rsidP="00CA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6291D" w14:textId="77777777" w:rsidR="005C7D93" w:rsidRDefault="005C7D93" w:rsidP="00CA1B0C">
      <w:r>
        <w:separator/>
      </w:r>
    </w:p>
  </w:footnote>
  <w:footnote w:type="continuationSeparator" w:id="0">
    <w:p w14:paraId="6EC876E8" w14:textId="77777777" w:rsidR="005C7D93" w:rsidRDefault="005C7D93" w:rsidP="00CA1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A8FD" w14:textId="77777777" w:rsidR="005C7D93" w:rsidRDefault="005C7D93" w:rsidP="00350A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5E823" w14:textId="77777777" w:rsidR="005C7D93" w:rsidRDefault="005C7D93" w:rsidP="00E44D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B8CB" w14:textId="77777777" w:rsidR="005C7D93" w:rsidRPr="00E44DAB" w:rsidRDefault="005C7D93" w:rsidP="00350A4E">
    <w:pPr>
      <w:pStyle w:val="Header"/>
      <w:framePr w:wrap="around" w:vAnchor="text" w:hAnchor="margin" w:xAlign="right" w:y="1"/>
      <w:rPr>
        <w:rStyle w:val="PageNumber"/>
        <w:rFonts w:ascii="Garamond" w:hAnsi="Garamond"/>
      </w:rPr>
    </w:pPr>
    <w:r w:rsidRPr="00E44DAB">
      <w:rPr>
        <w:rStyle w:val="PageNumber"/>
        <w:rFonts w:ascii="Garamond" w:hAnsi="Garamond"/>
      </w:rPr>
      <w:fldChar w:fldCharType="begin"/>
    </w:r>
    <w:r w:rsidRPr="00E44DAB">
      <w:rPr>
        <w:rStyle w:val="PageNumber"/>
        <w:rFonts w:ascii="Garamond" w:hAnsi="Garamond"/>
      </w:rPr>
      <w:instrText xml:space="preserve">PAGE  </w:instrText>
    </w:r>
    <w:r w:rsidRPr="00E44DAB">
      <w:rPr>
        <w:rStyle w:val="PageNumber"/>
        <w:rFonts w:ascii="Garamond" w:hAnsi="Garamond"/>
      </w:rPr>
      <w:fldChar w:fldCharType="separate"/>
    </w:r>
    <w:r w:rsidR="00FC224E">
      <w:rPr>
        <w:rStyle w:val="PageNumber"/>
        <w:rFonts w:ascii="Garamond" w:hAnsi="Garamond"/>
        <w:noProof/>
      </w:rPr>
      <w:t>1</w:t>
    </w:r>
    <w:r w:rsidRPr="00E44DAB">
      <w:rPr>
        <w:rStyle w:val="PageNumber"/>
        <w:rFonts w:ascii="Garamond" w:hAnsi="Garamond"/>
      </w:rPr>
      <w:fldChar w:fldCharType="end"/>
    </w:r>
  </w:p>
  <w:p w14:paraId="1A51A00F" w14:textId="77777777" w:rsidR="005C7D93" w:rsidRDefault="005C7D93" w:rsidP="00E44DAB">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7BA"/>
    <w:multiLevelType w:val="hybridMultilevel"/>
    <w:tmpl w:val="FD6A5FFE"/>
    <w:lvl w:ilvl="0" w:tplc="F2BA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41E18"/>
    <w:multiLevelType w:val="hybridMultilevel"/>
    <w:tmpl w:val="BF9A0B5C"/>
    <w:lvl w:ilvl="0" w:tplc="C6B81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6202E"/>
    <w:multiLevelType w:val="hybridMultilevel"/>
    <w:tmpl w:val="7400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A3006"/>
    <w:multiLevelType w:val="hybridMultilevel"/>
    <w:tmpl w:val="8142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87F5F"/>
    <w:multiLevelType w:val="hybridMultilevel"/>
    <w:tmpl w:val="FD6A5FFE"/>
    <w:lvl w:ilvl="0" w:tplc="F2BA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D2736"/>
    <w:multiLevelType w:val="hybridMultilevel"/>
    <w:tmpl w:val="22DCD634"/>
    <w:lvl w:ilvl="0" w:tplc="51B29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0C1EDF"/>
    <w:multiLevelType w:val="hybridMultilevel"/>
    <w:tmpl w:val="B088FD0C"/>
    <w:lvl w:ilvl="0" w:tplc="1B889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272E7C"/>
    <w:multiLevelType w:val="hybridMultilevel"/>
    <w:tmpl w:val="B046DB78"/>
    <w:lvl w:ilvl="0" w:tplc="5720F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B50D1E"/>
    <w:multiLevelType w:val="hybridMultilevel"/>
    <w:tmpl w:val="5C3CBCC4"/>
    <w:lvl w:ilvl="0" w:tplc="9ED0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71EF0"/>
    <w:multiLevelType w:val="hybridMultilevel"/>
    <w:tmpl w:val="6F3E0D1C"/>
    <w:lvl w:ilvl="0" w:tplc="95881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827AD3"/>
    <w:multiLevelType w:val="hybridMultilevel"/>
    <w:tmpl w:val="AB28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E7191"/>
    <w:multiLevelType w:val="hybridMultilevel"/>
    <w:tmpl w:val="E74AB946"/>
    <w:lvl w:ilvl="0" w:tplc="69FC6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932B4B"/>
    <w:multiLevelType w:val="hybridMultilevel"/>
    <w:tmpl w:val="5620722E"/>
    <w:lvl w:ilvl="0" w:tplc="3F749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00127D"/>
    <w:multiLevelType w:val="hybridMultilevel"/>
    <w:tmpl w:val="9C1A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D3349"/>
    <w:multiLevelType w:val="hybridMultilevel"/>
    <w:tmpl w:val="FEF8381E"/>
    <w:lvl w:ilvl="0" w:tplc="E90AB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3"/>
  </w:num>
  <w:num w:numId="5">
    <w:abstractNumId w:val="1"/>
  </w:num>
  <w:num w:numId="6">
    <w:abstractNumId w:val="14"/>
  </w:num>
  <w:num w:numId="7">
    <w:abstractNumId w:val="4"/>
  </w:num>
  <w:num w:numId="8">
    <w:abstractNumId w:val="13"/>
  </w:num>
  <w:num w:numId="9">
    <w:abstractNumId w:val="5"/>
  </w:num>
  <w:num w:numId="10">
    <w:abstractNumId w:val="11"/>
  </w:num>
  <w:num w:numId="11">
    <w:abstractNumId w:val="9"/>
  </w:num>
  <w:num w:numId="12">
    <w:abstractNumId w:val="6"/>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18"/>
    <w:rsid w:val="00031FB0"/>
    <w:rsid w:val="000A54FE"/>
    <w:rsid w:val="00170710"/>
    <w:rsid w:val="001C1337"/>
    <w:rsid w:val="00206CAC"/>
    <w:rsid w:val="00287EFE"/>
    <w:rsid w:val="002D4C2C"/>
    <w:rsid w:val="002E130E"/>
    <w:rsid w:val="002F5910"/>
    <w:rsid w:val="00334126"/>
    <w:rsid w:val="00350A4E"/>
    <w:rsid w:val="0036637B"/>
    <w:rsid w:val="003C0FDD"/>
    <w:rsid w:val="003C34D2"/>
    <w:rsid w:val="003D7CC1"/>
    <w:rsid w:val="003F1D54"/>
    <w:rsid w:val="0041262D"/>
    <w:rsid w:val="00483DBD"/>
    <w:rsid w:val="004845A5"/>
    <w:rsid w:val="004B5156"/>
    <w:rsid w:val="00512E75"/>
    <w:rsid w:val="00530459"/>
    <w:rsid w:val="00555998"/>
    <w:rsid w:val="005C5E82"/>
    <w:rsid w:val="005C7D93"/>
    <w:rsid w:val="00612F9B"/>
    <w:rsid w:val="0065382F"/>
    <w:rsid w:val="00665980"/>
    <w:rsid w:val="00696CA1"/>
    <w:rsid w:val="006C6550"/>
    <w:rsid w:val="006D5280"/>
    <w:rsid w:val="006D641C"/>
    <w:rsid w:val="006F7066"/>
    <w:rsid w:val="007D6702"/>
    <w:rsid w:val="007F69C8"/>
    <w:rsid w:val="0084398D"/>
    <w:rsid w:val="0092115A"/>
    <w:rsid w:val="009274CF"/>
    <w:rsid w:val="00931453"/>
    <w:rsid w:val="00936F5C"/>
    <w:rsid w:val="00953CBB"/>
    <w:rsid w:val="00982D7F"/>
    <w:rsid w:val="009B0B18"/>
    <w:rsid w:val="00A12F5F"/>
    <w:rsid w:val="00AA1052"/>
    <w:rsid w:val="00AA7503"/>
    <w:rsid w:val="00B37733"/>
    <w:rsid w:val="00B46F6D"/>
    <w:rsid w:val="00B72C88"/>
    <w:rsid w:val="00B80481"/>
    <w:rsid w:val="00B96F67"/>
    <w:rsid w:val="00BC5F04"/>
    <w:rsid w:val="00BD7358"/>
    <w:rsid w:val="00C958E4"/>
    <w:rsid w:val="00C97D60"/>
    <w:rsid w:val="00CA1B0C"/>
    <w:rsid w:val="00CD5385"/>
    <w:rsid w:val="00D1441D"/>
    <w:rsid w:val="00D86F6A"/>
    <w:rsid w:val="00DD616E"/>
    <w:rsid w:val="00E03CA6"/>
    <w:rsid w:val="00E1412A"/>
    <w:rsid w:val="00E44DAB"/>
    <w:rsid w:val="00F214B2"/>
    <w:rsid w:val="00F236AE"/>
    <w:rsid w:val="00F43F92"/>
    <w:rsid w:val="00F870A6"/>
    <w:rsid w:val="00FB3BA9"/>
    <w:rsid w:val="00FC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6F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2C88"/>
    <w:rPr>
      <w:i/>
      <w:iCs/>
    </w:rPr>
  </w:style>
  <w:style w:type="paragraph" w:styleId="ListParagraph">
    <w:name w:val="List Paragraph"/>
    <w:basedOn w:val="Normal"/>
    <w:uiPriority w:val="34"/>
    <w:qFormat/>
    <w:rsid w:val="00B72C88"/>
    <w:pPr>
      <w:ind w:left="720"/>
      <w:contextualSpacing/>
    </w:pPr>
  </w:style>
  <w:style w:type="paragraph" w:styleId="BalloonText">
    <w:name w:val="Balloon Text"/>
    <w:basedOn w:val="Normal"/>
    <w:link w:val="BalloonTextChar"/>
    <w:uiPriority w:val="99"/>
    <w:semiHidden/>
    <w:unhideWhenUsed/>
    <w:rsid w:val="00B96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F67"/>
    <w:rPr>
      <w:rFonts w:ascii="Lucida Grande" w:hAnsi="Lucida Grande" w:cs="Lucida Grande"/>
      <w:sz w:val="18"/>
      <w:szCs w:val="18"/>
    </w:rPr>
  </w:style>
  <w:style w:type="paragraph" w:styleId="Caption">
    <w:name w:val="caption"/>
    <w:basedOn w:val="Normal"/>
    <w:next w:val="Normal"/>
    <w:uiPriority w:val="35"/>
    <w:unhideWhenUsed/>
    <w:qFormat/>
    <w:rsid w:val="00CD5385"/>
    <w:pPr>
      <w:spacing w:after="200"/>
    </w:pPr>
    <w:rPr>
      <w:b/>
      <w:bCs/>
      <w:color w:val="4F81BD" w:themeColor="accent1"/>
      <w:sz w:val="18"/>
      <w:szCs w:val="18"/>
    </w:rPr>
  </w:style>
  <w:style w:type="paragraph" w:styleId="Header">
    <w:name w:val="header"/>
    <w:basedOn w:val="Normal"/>
    <w:link w:val="HeaderChar"/>
    <w:uiPriority w:val="99"/>
    <w:unhideWhenUsed/>
    <w:rsid w:val="00CA1B0C"/>
    <w:pPr>
      <w:tabs>
        <w:tab w:val="center" w:pos="4320"/>
        <w:tab w:val="right" w:pos="8640"/>
      </w:tabs>
    </w:pPr>
  </w:style>
  <w:style w:type="character" w:customStyle="1" w:styleId="HeaderChar">
    <w:name w:val="Header Char"/>
    <w:basedOn w:val="DefaultParagraphFont"/>
    <w:link w:val="Header"/>
    <w:uiPriority w:val="99"/>
    <w:rsid w:val="00CA1B0C"/>
  </w:style>
  <w:style w:type="paragraph" w:styleId="Footer">
    <w:name w:val="footer"/>
    <w:basedOn w:val="Normal"/>
    <w:link w:val="FooterChar"/>
    <w:uiPriority w:val="99"/>
    <w:unhideWhenUsed/>
    <w:rsid w:val="00CA1B0C"/>
    <w:pPr>
      <w:tabs>
        <w:tab w:val="center" w:pos="4320"/>
        <w:tab w:val="right" w:pos="8640"/>
      </w:tabs>
    </w:pPr>
  </w:style>
  <w:style w:type="character" w:customStyle="1" w:styleId="FooterChar">
    <w:name w:val="Footer Char"/>
    <w:basedOn w:val="DefaultParagraphFont"/>
    <w:link w:val="Footer"/>
    <w:uiPriority w:val="99"/>
    <w:rsid w:val="00CA1B0C"/>
  </w:style>
  <w:style w:type="character" w:styleId="PageNumber">
    <w:name w:val="page number"/>
    <w:basedOn w:val="DefaultParagraphFont"/>
    <w:uiPriority w:val="99"/>
    <w:semiHidden/>
    <w:unhideWhenUsed/>
    <w:rsid w:val="00E44D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2C88"/>
    <w:rPr>
      <w:i/>
      <w:iCs/>
    </w:rPr>
  </w:style>
  <w:style w:type="paragraph" w:styleId="ListParagraph">
    <w:name w:val="List Paragraph"/>
    <w:basedOn w:val="Normal"/>
    <w:uiPriority w:val="34"/>
    <w:qFormat/>
    <w:rsid w:val="00B72C88"/>
    <w:pPr>
      <w:ind w:left="720"/>
      <w:contextualSpacing/>
    </w:pPr>
  </w:style>
  <w:style w:type="paragraph" w:styleId="BalloonText">
    <w:name w:val="Balloon Text"/>
    <w:basedOn w:val="Normal"/>
    <w:link w:val="BalloonTextChar"/>
    <w:uiPriority w:val="99"/>
    <w:semiHidden/>
    <w:unhideWhenUsed/>
    <w:rsid w:val="00B96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F67"/>
    <w:rPr>
      <w:rFonts w:ascii="Lucida Grande" w:hAnsi="Lucida Grande" w:cs="Lucida Grande"/>
      <w:sz w:val="18"/>
      <w:szCs w:val="18"/>
    </w:rPr>
  </w:style>
  <w:style w:type="paragraph" w:styleId="Caption">
    <w:name w:val="caption"/>
    <w:basedOn w:val="Normal"/>
    <w:next w:val="Normal"/>
    <w:uiPriority w:val="35"/>
    <w:unhideWhenUsed/>
    <w:qFormat/>
    <w:rsid w:val="00CD5385"/>
    <w:pPr>
      <w:spacing w:after="200"/>
    </w:pPr>
    <w:rPr>
      <w:b/>
      <w:bCs/>
      <w:color w:val="4F81BD" w:themeColor="accent1"/>
      <w:sz w:val="18"/>
      <w:szCs w:val="18"/>
    </w:rPr>
  </w:style>
  <w:style w:type="paragraph" w:styleId="Header">
    <w:name w:val="header"/>
    <w:basedOn w:val="Normal"/>
    <w:link w:val="HeaderChar"/>
    <w:uiPriority w:val="99"/>
    <w:unhideWhenUsed/>
    <w:rsid w:val="00CA1B0C"/>
    <w:pPr>
      <w:tabs>
        <w:tab w:val="center" w:pos="4320"/>
        <w:tab w:val="right" w:pos="8640"/>
      </w:tabs>
    </w:pPr>
  </w:style>
  <w:style w:type="character" w:customStyle="1" w:styleId="HeaderChar">
    <w:name w:val="Header Char"/>
    <w:basedOn w:val="DefaultParagraphFont"/>
    <w:link w:val="Header"/>
    <w:uiPriority w:val="99"/>
    <w:rsid w:val="00CA1B0C"/>
  </w:style>
  <w:style w:type="paragraph" w:styleId="Footer">
    <w:name w:val="footer"/>
    <w:basedOn w:val="Normal"/>
    <w:link w:val="FooterChar"/>
    <w:uiPriority w:val="99"/>
    <w:unhideWhenUsed/>
    <w:rsid w:val="00CA1B0C"/>
    <w:pPr>
      <w:tabs>
        <w:tab w:val="center" w:pos="4320"/>
        <w:tab w:val="right" w:pos="8640"/>
      </w:tabs>
    </w:pPr>
  </w:style>
  <w:style w:type="character" w:customStyle="1" w:styleId="FooterChar">
    <w:name w:val="Footer Char"/>
    <w:basedOn w:val="DefaultParagraphFont"/>
    <w:link w:val="Footer"/>
    <w:uiPriority w:val="99"/>
    <w:rsid w:val="00CA1B0C"/>
  </w:style>
  <w:style w:type="character" w:styleId="PageNumber">
    <w:name w:val="page number"/>
    <w:basedOn w:val="DefaultParagraphFont"/>
    <w:uiPriority w:val="99"/>
    <w:semiHidden/>
    <w:unhideWhenUsed/>
    <w:rsid w:val="00E4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9C35-9B59-CD44-898A-96AEE3BF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849</Words>
  <Characters>4842</Characters>
  <Application>Microsoft Macintosh Word</Application>
  <DocSecurity>0</DocSecurity>
  <Lines>40</Lines>
  <Paragraphs>11</Paragraphs>
  <ScaleCrop>false</ScaleCrop>
  <Company>Harvard University</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7</cp:revision>
  <dcterms:created xsi:type="dcterms:W3CDTF">2018-06-12T17:30:00Z</dcterms:created>
  <dcterms:modified xsi:type="dcterms:W3CDTF">2018-06-13T02:38:00Z</dcterms:modified>
</cp:coreProperties>
</file>