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7" w:rsidRDefault="00BA6824" w:rsidP="00F53A77">
      <w:pPr>
        <w:rPr>
          <w:b/>
        </w:rPr>
      </w:pPr>
      <w:r>
        <w:rPr>
          <w:b/>
        </w:rPr>
        <w:t xml:space="preserve"> </w:t>
      </w:r>
      <w:r w:rsidR="00F53A77" w:rsidRPr="00CD4974">
        <w:rPr>
          <w:b/>
        </w:rPr>
        <w:t>SCHEDULE</w:t>
      </w:r>
    </w:p>
    <w:p w:rsidR="00427750" w:rsidRPr="00E67C21" w:rsidRDefault="00427750" w:rsidP="00F53A77">
      <w:pPr>
        <w:rPr>
          <w:i/>
        </w:rPr>
      </w:pPr>
      <w:r w:rsidRPr="00427750">
        <w:rPr>
          <w:i/>
        </w:rPr>
        <w:t>In the Activity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</w:t>
      </w:r>
      <w:r w:rsidR="00A12860">
        <w:t xml:space="preserve"> Warm Up Activity in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 xml:space="preserve">Introduction/Welcome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</w:r>
      <w:r w:rsidR="00492352">
        <w:t>Art Presentation</w:t>
      </w:r>
      <w:r w:rsidRPr="00CD4974">
        <w:t xml:space="preserve"> </w:t>
      </w:r>
      <w:r w:rsidR="00651F0A">
        <w:t>&amp; iPad app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</w:r>
      <w:r w:rsidR="00492352">
        <w:t>Art-making</w:t>
      </w:r>
      <w:r w:rsidRPr="00CD4974">
        <w:t xml:space="preserve">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4A72F0" w:rsidP="004A72F0">
      <w:pPr>
        <w:tabs>
          <w:tab w:val="left" w:pos="6228"/>
        </w:tabs>
      </w:pPr>
      <w:r>
        <w:tab/>
      </w: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E67C21" w:rsidRDefault="00492352" w:rsidP="00E67C21">
      <w:r w:rsidRPr="00427750">
        <w:rPr>
          <w:i/>
        </w:rPr>
        <w:t>Front Desk</w:t>
      </w:r>
      <w:r>
        <w:t xml:space="preserve">: </w:t>
      </w:r>
      <w:r w:rsidR="00F53A77" w:rsidRPr="00CD4974">
        <w:t>Welcome and Registration checklist</w:t>
      </w:r>
      <w:r w:rsidR="00E67C21">
        <w:t>/nametags</w:t>
      </w:r>
      <w:r>
        <w:t xml:space="preserve"> at front entrance door. 2 </w:t>
      </w:r>
    </w:p>
    <w:p w:rsidR="00F53A77" w:rsidRPr="00E67C21" w:rsidRDefault="00492352" w:rsidP="00E67C21">
      <w:pPr>
        <w:ind w:left="360"/>
      </w:pPr>
      <w:proofErr w:type="gramStart"/>
      <w:r>
        <w:t>people</w:t>
      </w:r>
      <w:proofErr w:type="gramEnd"/>
      <w:r>
        <w:t xml:space="preserve"> – one to register and open doors (** on phone) and one to watch for people to open doors</w:t>
      </w:r>
      <w:r w:rsidR="00F84A27">
        <w:t>(or prop door open)</w:t>
      </w:r>
    </w:p>
    <w:p w:rsidR="00F53A77" w:rsidRDefault="00F53A77" w:rsidP="00492352">
      <w:pPr>
        <w:ind w:firstLine="360"/>
      </w:pPr>
      <w:r w:rsidRPr="00CD4974">
        <w:t>Nametags for participants and instructors (marker)</w:t>
      </w:r>
    </w:p>
    <w:p w:rsidR="00492352" w:rsidRPr="00492352" w:rsidRDefault="00492352" w:rsidP="00492352">
      <w:pPr>
        <w:rPr>
          <w:b/>
        </w:rPr>
      </w:pPr>
      <w:r w:rsidRPr="00427750">
        <w:rPr>
          <w:i/>
        </w:rPr>
        <w:t>Signs:</w:t>
      </w:r>
      <w:r>
        <w:t xml:space="preserve"> EA up the stairs, stair way doors</w:t>
      </w:r>
    </w:p>
    <w:p w:rsidR="00F53A77" w:rsidRPr="00492352" w:rsidRDefault="00492352" w:rsidP="00492352">
      <w:pPr>
        <w:rPr>
          <w:b/>
        </w:rPr>
      </w:pPr>
      <w:r w:rsidRPr="00427750">
        <w:rPr>
          <w:i/>
        </w:rPr>
        <w:t>Activity Room:</w:t>
      </w:r>
      <w:r>
        <w:t xml:space="preserve"> </w:t>
      </w:r>
      <w:r w:rsidR="00F53A77" w:rsidRPr="00CD4974">
        <w:t>Easel with welcome sign and post schedule on easel</w:t>
      </w:r>
      <w:r w:rsidR="00690A6B">
        <w:t xml:space="preserve"> </w:t>
      </w:r>
    </w:p>
    <w:p w:rsidR="00F53A77" w:rsidRDefault="00F53A77" w:rsidP="00492352">
      <w:pPr>
        <w:pStyle w:val="ListParagraph"/>
      </w:pPr>
      <w:r w:rsidRPr="00CD4974">
        <w:t>A/V PowerPoint ready &amp; iPad</w:t>
      </w:r>
      <w:r w:rsidR="001C2F95">
        <w:t>s</w:t>
      </w:r>
      <w:r w:rsidRPr="00CD4974">
        <w:t xml:space="preserve"> with images and social stories loaded</w:t>
      </w:r>
    </w:p>
    <w:p w:rsidR="00492352" w:rsidRPr="00CD4974" w:rsidRDefault="00492352" w:rsidP="00492352">
      <w:pPr>
        <w:pStyle w:val="ListParagraph"/>
        <w:rPr>
          <w:b/>
        </w:rPr>
      </w:pPr>
      <w:r>
        <w:t>Take and pass out “Dots” in front of screen</w:t>
      </w:r>
    </w:p>
    <w:p w:rsidR="00492352" w:rsidRDefault="00492352" w:rsidP="00492352">
      <w:pPr>
        <w:pStyle w:val="ListParagraph"/>
      </w:pPr>
      <w:r>
        <w:t xml:space="preserve">Tables </w:t>
      </w:r>
      <w:r w:rsidR="00BC54BC">
        <w:t>in a u-shape</w:t>
      </w:r>
      <w:r>
        <w:t>: Cover with brown paper</w:t>
      </w:r>
    </w:p>
    <w:p w:rsidR="00F53A77" w:rsidRDefault="00F53A77" w:rsidP="00492352">
      <w:pPr>
        <w:pStyle w:val="ListParagraph"/>
      </w:pPr>
      <w:r w:rsidRPr="00CD4974">
        <w:t>White paper/newsprint taped down to mark each student’s stations (student writes name on station)</w:t>
      </w:r>
    </w:p>
    <w:p w:rsidR="00492352" w:rsidRPr="00CD4974" w:rsidRDefault="00492352" w:rsidP="00492352">
      <w:pPr>
        <w:pStyle w:val="ListParagraph"/>
        <w:rPr>
          <w:b/>
        </w:rPr>
      </w:pPr>
      <w:r>
        <w:t>Markers</w:t>
      </w:r>
      <w:r w:rsidR="00301BFB">
        <w:t xml:space="preserve"> &amp; printmaking supplies: ink, paper, foam plates, brayers</w:t>
      </w:r>
    </w:p>
    <w:p w:rsidR="007A5924" w:rsidRPr="007A5924" w:rsidRDefault="00F53A77" w:rsidP="00492352">
      <w:pPr>
        <w:pStyle w:val="ListParagraph"/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E67C21">
      <w:pPr>
        <w:pStyle w:val="ListParagraph"/>
        <w:rPr>
          <w:b/>
        </w:rPr>
      </w:pPr>
      <w:r w:rsidRPr="00CD4974">
        <w:t xml:space="preserve">Pass out </w:t>
      </w:r>
      <w:proofErr w:type="spellStart"/>
      <w:r w:rsidR="00690A6B">
        <w:t>ipad</w:t>
      </w:r>
      <w:r w:rsidR="00717ADA">
        <w:t>s</w:t>
      </w:r>
      <w:proofErr w:type="spellEnd"/>
      <w:r w:rsidR="00717ADA">
        <w:t xml:space="preserve"> and </w:t>
      </w:r>
      <w:proofErr w:type="spellStart"/>
      <w:r w:rsidR="004411A5">
        <w:t>ipad</w:t>
      </w:r>
      <w:proofErr w:type="spellEnd"/>
      <w:r w:rsidR="004411A5">
        <w:t xml:space="preserve"> </w:t>
      </w:r>
      <w:r w:rsidR="00717ADA">
        <w:t>handout</w:t>
      </w:r>
      <w:r w:rsidR="001C2F95">
        <w:t xml:space="preserve"> (care and app directions)</w:t>
      </w:r>
      <w:r w:rsidR="00690A6B">
        <w:t xml:space="preserve"> </w:t>
      </w:r>
    </w:p>
    <w:p w:rsidR="00F53A77" w:rsidRPr="00CD4974" w:rsidRDefault="00F53A77" w:rsidP="00F53A77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1530"/>
        <w:gridCol w:w="1890"/>
      </w:tblGrid>
      <w:tr w:rsidR="00F53A77" w:rsidRPr="00CD4974" w:rsidTr="00C611F5">
        <w:tc>
          <w:tcPr>
            <w:tcW w:w="640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84A27" w:rsidRPr="00CD4974" w:rsidTr="00F84A27">
        <w:tc>
          <w:tcPr>
            <w:tcW w:w="6408" w:type="dxa"/>
            <w:shd w:val="clear" w:color="auto" w:fill="D99594" w:themeFill="accent2" w:themeFillTint="99"/>
          </w:tcPr>
          <w:p w:rsidR="00F84A27" w:rsidRPr="00F84A27" w:rsidRDefault="00F84A27" w:rsidP="0062519F">
            <w:pPr>
              <w:rPr>
                <w:b/>
              </w:rPr>
            </w:pPr>
            <w:r w:rsidRPr="00F84A27">
              <w:rPr>
                <w:b/>
              </w:rPr>
              <w:t xml:space="preserve">Socializing and Structured Play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84A27" w:rsidRPr="00CD4974" w:rsidRDefault="00F84A27" w:rsidP="00271A5B">
            <w:r w:rsidRPr="00CD4974">
              <w:t xml:space="preserve">15 </w:t>
            </w:r>
            <w:proofErr w:type="spellStart"/>
            <w:r w:rsidRPr="00CD4974">
              <w:t>mins</w:t>
            </w:r>
            <w:proofErr w:type="spellEnd"/>
            <w:r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84A27" w:rsidRDefault="00F84A27" w:rsidP="00271A5B"/>
        </w:tc>
      </w:tr>
      <w:tr w:rsidR="00F53A77" w:rsidRPr="00CD4974" w:rsidTr="00F84A27">
        <w:tc>
          <w:tcPr>
            <w:tcW w:w="6408" w:type="dxa"/>
            <w:shd w:val="clear" w:color="auto" w:fill="auto"/>
          </w:tcPr>
          <w:p w:rsidR="00F84A27" w:rsidRDefault="00F84A27" w:rsidP="0062519F">
            <w:r>
              <w:t xml:space="preserve"> </w:t>
            </w:r>
            <w:r w:rsidR="0062519F">
              <w:t>(worksheet placed</w:t>
            </w:r>
            <w:r w:rsidR="00F53A77" w:rsidRPr="00CD4974">
              <w:t xml:space="preserve"> on table</w:t>
            </w:r>
            <w:r>
              <w:t>)</w:t>
            </w:r>
            <w:r w:rsidR="0062519F">
              <w:t xml:space="preserve"> </w:t>
            </w:r>
          </w:p>
          <w:p w:rsidR="00502437" w:rsidRDefault="00502437" w:rsidP="00F84A27"/>
          <w:p w:rsidR="00F53A77" w:rsidRDefault="0062519F" w:rsidP="00F84A27">
            <w:r>
              <w:t xml:space="preserve">On an easel: </w:t>
            </w:r>
            <w:r w:rsidR="00F53A77" w:rsidRPr="00CD4974">
              <w:t xml:space="preserve">schedule for parents </w:t>
            </w:r>
            <w:r w:rsidR="00F84A27">
              <w:t xml:space="preserve">and review </w:t>
            </w:r>
            <w:r w:rsidR="00F53A77" w:rsidRPr="00CD4974">
              <w:t xml:space="preserve">bathroom </w:t>
            </w:r>
            <w:r w:rsidR="00F84A27">
              <w:t xml:space="preserve">&amp; quiet room </w:t>
            </w:r>
            <w:r w:rsidR="00F53A77" w:rsidRPr="00CD4974">
              <w:t>info</w:t>
            </w:r>
            <w:r>
              <w:t>.</w:t>
            </w:r>
          </w:p>
          <w:p w:rsidR="00502437" w:rsidRDefault="00502437" w:rsidP="00F84A27"/>
          <w:p w:rsidR="00502437" w:rsidRPr="00CD4974" w:rsidRDefault="003C4D78" w:rsidP="00323E25">
            <w:r>
              <w:t>Participants begin working on warm up</w:t>
            </w:r>
            <w:r w:rsidR="00052CA3">
              <w:t>.</w:t>
            </w:r>
            <w:r w:rsidR="00F87366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F53A77" w:rsidRDefault="00F53A77" w:rsidP="00271A5B"/>
          <w:p w:rsidR="00502437" w:rsidRDefault="004A021B" w:rsidP="00271A5B">
            <w:r>
              <w:t>Markers &amp; paper places</w:t>
            </w:r>
          </w:p>
          <w:p w:rsidR="00502437" w:rsidRDefault="00502437" w:rsidP="00271A5B"/>
          <w:p w:rsidR="00F87366" w:rsidRDefault="0027509C" w:rsidP="00271A5B">
            <w:r>
              <w:t xml:space="preserve">Klimt tree and shapes </w:t>
            </w:r>
            <w:r w:rsidR="00F87366">
              <w:t>worksheets</w:t>
            </w:r>
          </w:p>
          <w:p w:rsidR="00502437" w:rsidRPr="00CD4974" w:rsidRDefault="00502437" w:rsidP="00271A5B"/>
        </w:tc>
        <w:tc>
          <w:tcPr>
            <w:tcW w:w="1890" w:type="dxa"/>
            <w:shd w:val="clear" w:color="auto" w:fill="auto"/>
          </w:tcPr>
          <w:p w:rsidR="00107F5D" w:rsidRDefault="00107F5D" w:rsidP="00271A5B">
            <w:r>
              <w:t>Volunteers welcome families</w:t>
            </w:r>
          </w:p>
          <w:p w:rsidR="00107F5D" w:rsidRDefault="00107F5D" w:rsidP="00271A5B"/>
          <w:p w:rsidR="00A333CD" w:rsidRPr="00CD4974" w:rsidRDefault="00A333CD" w:rsidP="003C4D78">
            <w:r>
              <w:t xml:space="preserve">Volunteers help participants </w:t>
            </w:r>
            <w:r w:rsidR="003C4D78">
              <w:t>with warm up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1A6D75" w:rsidP="00717ADA">
            <w:r>
              <w:t>2</w:t>
            </w:r>
            <w:r w:rsidR="00717ADA">
              <w:t>0</w:t>
            </w:r>
            <w:r w:rsidR="00F53A77" w:rsidRPr="00CD4974">
              <w:t xml:space="preserve"> </w:t>
            </w:r>
            <w:proofErr w:type="spellStart"/>
            <w:r w:rsidR="00F53A77" w:rsidRPr="00CD4974">
              <w:t>mins</w:t>
            </w:r>
            <w:proofErr w:type="spellEnd"/>
            <w:r w:rsidR="00F53A77"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1B00E3"/>
          <w:p w:rsidR="001B00E3" w:rsidRDefault="001B00E3" w:rsidP="001B00E3">
            <w:r>
              <w:t xml:space="preserve">Welcome to </w:t>
            </w:r>
            <w:r w:rsidR="00717ADA">
              <w:t>Chapel Haven – the YCBA is closed so we are meeting here. (table)</w:t>
            </w:r>
          </w:p>
          <w:p w:rsidR="001B00E3" w:rsidRDefault="001B00E3" w:rsidP="001B00E3"/>
          <w:p w:rsidR="001B00E3" w:rsidRDefault="001B00E3" w:rsidP="001B00E3">
            <w:r>
              <w:t xml:space="preserve">Introductions:  </w:t>
            </w:r>
            <w:r w:rsidR="00502437">
              <w:t>Talking</w:t>
            </w:r>
            <w:r>
              <w:t xml:space="preserve"> star. Hi my name is _______, What is your name?  </w:t>
            </w:r>
            <w:r w:rsidR="00717ADA">
              <w:t>(Table)</w:t>
            </w:r>
          </w:p>
          <w:p w:rsidR="006A3A4A" w:rsidRDefault="006A3A4A" w:rsidP="001B00E3"/>
          <w:p w:rsidR="001B00E3" w:rsidRDefault="001B00E3" w:rsidP="001B00E3">
            <w:r>
              <w:t xml:space="preserve">Review </w:t>
            </w:r>
            <w:r w:rsidR="00717ADA">
              <w:t>Exploring Artism</w:t>
            </w:r>
            <w:r>
              <w:t xml:space="preserve"> schedule.</w:t>
            </w:r>
            <w:r w:rsidR="00A62793">
              <w:t xml:space="preserve"> </w:t>
            </w:r>
          </w:p>
          <w:p w:rsidR="001A6D75" w:rsidRDefault="001A6D75" w:rsidP="001B00E3"/>
          <w:p w:rsidR="001A6D75" w:rsidRDefault="001A6D75" w:rsidP="001B00E3">
            <w:r>
              <w:lastRenderedPageBreak/>
              <w:t xml:space="preserve">Introduce Klimt the artist on </w:t>
            </w:r>
            <w:proofErr w:type="spellStart"/>
            <w:r>
              <w:t>Ipad</w:t>
            </w:r>
            <w:proofErr w:type="spellEnd"/>
            <w:r>
              <w:t xml:space="preserve"> app</w:t>
            </w:r>
            <w:r w:rsidR="004411A5">
              <w:t xml:space="preserve"> and let students use the </w:t>
            </w:r>
            <w:r w:rsidR="00F720BD">
              <w:t>Gustav Klimt</w:t>
            </w:r>
            <w:r w:rsidR="004411A5">
              <w:t xml:space="preserve"> app to </w:t>
            </w:r>
            <w:r w:rsidR="00F720BD">
              <w:t>learn about</w:t>
            </w:r>
            <w:r w:rsidR="004411A5">
              <w:t xml:space="preserve"> Klimt</w:t>
            </w:r>
            <w:r w:rsidR="00F720BD">
              <w:t xml:space="preserve"> and his paintings. </w:t>
            </w:r>
          </w:p>
          <w:p w:rsidR="001B00E3" w:rsidRDefault="001B00E3" w:rsidP="001B00E3"/>
          <w:p w:rsidR="00F87366" w:rsidRDefault="00F84A27" w:rsidP="00502437">
            <w:r>
              <w:t>Intro:</w:t>
            </w:r>
            <w:r w:rsidR="001B00E3">
              <w:t xml:space="preserve"> Today </w:t>
            </w:r>
            <w:r w:rsidR="00500946">
              <w:t>we</w:t>
            </w:r>
            <w:r w:rsidR="00502437">
              <w:t xml:space="preserve"> are</w:t>
            </w:r>
            <w:r w:rsidR="00500946">
              <w:t xml:space="preserve"> </w:t>
            </w:r>
            <w:r w:rsidR="00323E25">
              <w:t>going to look at some works by the artist, Gustav Klimt</w:t>
            </w:r>
            <w:r w:rsidR="00441BC0">
              <w:t>.</w:t>
            </w:r>
            <w:r w:rsidR="00323E25">
              <w:t xml:space="preserve"> We are going to focus on his one work, “Tree of Life” for inspiration in creating our own “Tree of Life.” </w:t>
            </w:r>
          </w:p>
          <w:p w:rsidR="00502437" w:rsidRPr="00CD4974" w:rsidRDefault="00502437" w:rsidP="00AF4675"/>
        </w:tc>
        <w:tc>
          <w:tcPr>
            <w:tcW w:w="1530" w:type="dxa"/>
          </w:tcPr>
          <w:p w:rsidR="00717ADA" w:rsidRDefault="00717ADA" w:rsidP="00271A5B"/>
          <w:p w:rsidR="00F53A77" w:rsidRPr="00CD4974" w:rsidRDefault="00F53A77" w:rsidP="00271A5B">
            <w:r w:rsidRPr="00CD4974">
              <w:t>Talking Star</w:t>
            </w:r>
          </w:p>
          <w:p w:rsidR="007A5924" w:rsidRDefault="007A5924" w:rsidP="00271A5B"/>
          <w:p w:rsidR="00F860D0" w:rsidRDefault="00A333CD" w:rsidP="006A3A4A">
            <w:r w:rsidRPr="00A333CD">
              <w:t>Schedule</w:t>
            </w:r>
          </w:p>
          <w:p w:rsidR="00BD772C" w:rsidRDefault="00BD772C" w:rsidP="00F860D0"/>
          <w:p w:rsidR="006C1141" w:rsidRDefault="006C1141" w:rsidP="00F860D0"/>
          <w:p w:rsidR="006C1141" w:rsidRDefault="0027509C" w:rsidP="00F860D0">
            <w:r>
              <w:t>Set up seating dots.</w:t>
            </w:r>
          </w:p>
          <w:p w:rsidR="006C1141" w:rsidRDefault="006C1141" w:rsidP="00F860D0"/>
          <w:p w:rsidR="006C1141" w:rsidRDefault="006C1141" w:rsidP="00F860D0"/>
          <w:p w:rsidR="006C1141" w:rsidRDefault="001A6D75" w:rsidP="00F860D0">
            <w:proofErr w:type="spellStart"/>
            <w:r>
              <w:t>Ipads</w:t>
            </w:r>
            <w:proofErr w:type="spellEnd"/>
            <w:r>
              <w:t xml:space="preserve"> – </w:t>
            </w:r>
            <w:r w:rsidR="00F720BD">
              <w:t xml:space="preserve">Gustav </w:t>
            </w:r>
            <w:r w:rsidR="004411A5">
              <w:t>Klimt</w:t>
            </w:r>
            <w:r w:rsidR="00F720BD">
              <w:t xml:space="preserve"> App</w:t>
            </w:r>
            <w:r w:rsidR="004411A5">
              <w:t xml:space="preserve"> </w:t>
            </w:r>
          </w:p>
          <w:p w:rsidR="006C1141" w:rsidRPr="00CD4974" w:rsidRDefault="006C1141" w:rsidP="00F860D0"/>
        </w:tc>
        <w:tc>
          <w:tcPr>
            <w:tcW w:w="1890" w:type="dxa"/>
          </w:tcPr>
          <w:p w:rsidR="00F53A77" w:rsidRDefault="00F53A77" w:rsidP="00271A5B"/>
          <w:p w:rsidR="00A62793" w:rsidRDefault="00A62793" w:rsidP="00271A5B"/>
          <w:p w:rsidR="00F53A77" w:rsidRPr="00CD4974" w:rsidRDefault="00F53A77" w:rsidP="00271A5B"/>
          <w:p w:rsidR="00F53A77" w:rsidRPr="00CD4974" w:rsidRDefault="00F53A77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F53A77" w:rsidRDefault="001A6D75" w:rsidP="00BC54BC">
            <w:r>
              <w:lastRenderedPageBreak/>
              <w:t xml:space="preserve">Volunteers pass out </w:t>
            </w:r>
            <w:proofErr w:type="spellStart"/>
            <w:r>
              <w:t>ipads</w:t>
            </w:r>
            <w:proofErr w:type="spellEnd"/>
          </w:p>
          <w:p w:rsidR="001A6D75" w:rsidRDefault="001A6D75" w:rsidP="00BC54BC"/>
          <w:p w:rsidR="001A6D75" w:rsidRPr="00CD4974" w:rsidRDefault="001A6D75" w:rsidP="00BC54BC">
            <w:r>
              <w:t xml:space="preserve">Volunteers collect </w:t>
            </w:r>
            <w:r w:rsidR="00F720BD">
              <w:t xml:space="preserve">students and move to dots leaving behind </w:t>
            </w:r>
            <w:proofErr w:type="spellStart"/>
            <w:r>
              <w:t>ipads</w:t>
            </w:r>
            <w:proofErr w:type="spellEnd"/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A62793" w:rsidP="00420F94">
            <w:pPr>
              <w:rPr>
                <w:b/>
              </w:rPr>
            </w:pPr>
            <w:r w:rsidRPr="00107F5D">
              <w:rPr>
                <w:b/>
              </w:rPr>
              <w:lastRenderedPageBreak/>
              <w:t xml:space="preserve">Screen - </w:t>
            </w:r>
            <w:r w:rsidR="00717ADA" w:rsidRPr="00107F5D">
              <w:rPr>
                <w:b/>
              </w:rPr>
              <w:t>Dots in front of screen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4411A5" w:rsidP="001A6D75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proofErr w:type="spellStart"/>
            <w:r w:rsidR="00F53A77" w:rsidRPr="00107F5D">
              <w:rPr>
                <w:b/>
              </w:rPr>
              <w:t>mins</w:t>
            </w:r>
            <w:proofErr w:type="spellEnd"/>
            <w:r w:rsidR="00F53A77" w:rsidRPr="00107F5D">
              <w:rPr>
                <w:b/>
              </w:rPr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7557F9" w:rsidRPr="00F720BD" w:rsidRDefault="00F53A77" w:rsidP="00F720BD">
            <w:pPr>
              <w:pStyle w:val="NoSpacing"/>
              <w:numPr>
                <w:ilvl w:val="0"/>
                <w:numId w:val="20"/>
              </w:numPr>
            </w:pPr>
            <w:r w:rsidRPr="00F720BD">
              <w:t>Direct students to sit on dots and pair with an adult.</w:t>
            </w:r>
          </w:p>
          <w:p w:rsidR="007557F9" w:rsidRPr="00F720BD" w:rsidRDefault="00323E25" w:rsidP="00F720BD">
            <w:pPr>
              <w:pStyle w:val="NoSpacing"/>
              <w:numPr>
                <w:ilvl w:val="0"/>
                <w:numId w:val="20"/>
              </w:numPr>
            </w:pPr>
            <w:r w:rsidRPr="00F720BD">
              <w:t xml:space="preserve">Present slide show of Klimt’s tree artworks and images of real trees. </w:t>
            </w:r>
            <w:r w:rsidR="00F720BD">
              <w:t>(do they recognize any images from the app)</w:t>
            </w:r>
          </w:p>
          <w:p w:rsidR="007557F9" w:rsidRPr="00F720BD" w:rsidRDefault="007557F9" w:rsidP="00F720BD">
            <w:pPr>
              <w:pStyle w:val="NoSpacing"/>
              <w:numPr>
                <w:ilvl w:val="0"/>
                <w:numId w:val="20"/>
              </w:numPr>
            </w:pPr>
            <w:r w:rsidRPr="00F720BD">
              <w:t xml:space="preserve">Focus on Klimt’s technique of swirls for branches from a </w:t>
            </w:r>
            <w:proofErr w:type="spellStart"/>
            <w:r w:rsidRPr="00F720BD">
              <w:t>curvey</w:t>
            </w:r>
            <w:proofErr w:type="spellEnd"/>
            <w:r w:rsidRPr="00F720BD">
              <w:t xml:space="preserve"> trunk. (Have students stand and take the pose of a Klimt tree; Move arms and legs in swirls)</w:t>
            </w:r>
          </w:p>
          <w:p w:rsidR="007557F9" w:rsidRPr="00F720BD" w:rsidRDefault="007557F9" w:rsidP="00F720BD">
            <w:pPr>
              <w:pStyle w:val="NoSpacing"/>
            </w:pPr>
          </w:p>
          <w:p w:rsidR="00A7156A" w:rsidRDefault="007557F9" w:rsidP="00F720BD">
            <w:pPr>
              <w:pStyle w:val="NoSpacing"/>
              <w:numPr>
                <w:ilvl w:val="0"/>
                <w:numId w:val="20"/>
              </w:numPr>
            </w:pPr>
            <w:r w:rsidRPr="00F720BD">
              <w:t>Ask students about Klimt’s color choices and shape choices. How do you think Klimt made these shapes and why did he pick these colors?</w:t>
            </w:r>
          </w:p>
          <w:p w:rsidR="00F720BD" w:rsidRPr="00F720BD" w:rsidRDefault="00F720BD" w:rsidP="00F720BD">
            <w:pPr>
              <w:pStyle w:val="NoSpacing"/>
            </w:pPr>
          </w:p>
          <w:p w:rsidR="00A7156A" w:rsidRPr="00F720BD" w:rsidRDefault="00A7156A" w:rsidP="00F720BD">
            <w:pPr>
              <w:pStyle w:val="NoSpacing"/>
              <w:numPr>
                <w:ilvl w:val="0"/>
                <w:numId w:val="20"/>
              </w:numPr>
            </w:pPr>
            <w:r w:rsidRPr="00F720BD">
              <w:t>Are all trees the same?</w:t>
            </w:r>
            <w:r w:rsidR="00F720BD">
              <w:t xml:space="preserve"> Why do you think he called this “tree of Life?” What does that mean to you?</w:t>
            </w:r>
          </w:p>
          <w:p w:rsidR="00105993" w:rsidRDefault="00105993" w:rsidP="00A7156A">
            <w:pPr>
              <w:pStyle w:val="NoSpacing"/>
            </w:pPr>
          </w:p>
          <w:p w:rsidR="006C375D" w:rsidRPr="00CD4974" w:rsidRDefault="00BC54BC" w:rsidP="00F720BD">
            <w:r>
              <w:t xml:space="preserve">Transition: </w:t>
            </w:r>
            <w:r w:rsidR="00A7156A">
              <w:t>Keeping these connections in mind, l</w:t>
            </w:r>
            <w:r>
              <w:t xml:space="preserve">et’s go to </w:t>
            </w:r>
            <w:r w:rsidR="00F720BD">
              <w:t xml:space="preserve">the table and use the Play Art app on the iPad to create </w:t>
            </w:r>
            <w:proofErr w:type="gramStart"/>
            <w:r w:rsidR="00F720BD">
              <w:t>with  Klimt’s</w:t>
            </w:r>
            <w:proofErr w:type="gramEnd"/>
            <w:r w:rsidR="00F720BD">
              <w:t xml:space="preserve"> shapes.</w:t>
            </w:r>
          </w:p>
        </w:tc>
        <w:tc>
          <w:tcPr>
            <w:tcW w:w="1530" w:type="dxa"/>
          </w:tcPr>
          <w:p w:rsidR="00BD772C" w:rsidRDefault="00BD772C" w:rsidP="0042725B">
            <w:r>
              <w:t>Seating dots</w:t>
            </w:r>
          </w:p>
          <w:p w:rsidR="00BD772C" w:rsidRDefault="00BD772C" w:rsidP="0042725B"/>
          <w:p w:rsidR="00BD772C" w:rsidRDefault="00BD772C" w:rsidP="0042725B"/>
          <w:p w:rsidR="00BD772C" w:rsidRDefault="00BD772C" w:rsidP="0042725B"/>
          <w:p w:rsidR="00F87366" w:rsidRPr="00CD4974" w:rsidRDefault="00F87366" w:rsidP="00323E25"/>
        </w:tc>
        <w:tc>
          <w:tcPr>
            <w:tcW w:w="1890" w:type="dxa"/>
          </w:tcPr>
          <w:p w:rsidR="00F860D0" w:rsidRDefault="00107F5D" w:rsidP="0042725B">
            <w:r>
              <w:t xml:space="preserve">Volunteers collect </w:t>
            </w:r>
            <w:r w:rsidR="00C851AA">
              <w:t>dots and help participants to table</w:t>
            </w:r>
            <w:r w:rsidR="00F87366">
              <w:t>.</w:t>
            </w:r>
          </w:p>
          <w:p w:rsidR="00F87366" w:rsidRDefault="00F87366" w:rsidP="0042725B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F87366" w:rsidRPr="00F860D0" w:rsidRDefault="00B82F22" w:rsidP="00B82F22">
            <w:r>
              <w:t xml:space="preserve">Volunteers monitor </w:t>
            </w:r>
            <w:proofErr w:type="spellStart"/>
            <w:r>
              <w:t>ipad</w:t>
            </w:r>
            <w:proofErr w:type="spellEnd"/>
            <w:r>
              <w:t xml:space="preserve"> use and help with transition</w:t>
            </w:r>
            <w:bookmarkStart w:id="0" w:name="_GoBack"/>
            <w:bookmarkEnd w:id="0"/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</w:rPr>
              <w:t>Art-making Activity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4411A5" w:rsidP="00271A5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53A77" w:rsidRPr="00107F5D">
              <w:rPr>
                <w:b/>
                <w:bCs/>
              </w:rPr>
              <w:t xml:space="preserve"> </w:t>
            </w:r>
            <w:proofErr w:type="spellStart"/>
            <w:r w:rsidR="00F53A77" w:rsidRPr="00107F5D">
              <w:rPr>
                <w:b/>
                <w:bCs/>
              </w:rPr>
              <w:t>Mins</w:t>
            </w:r>
            <w:proofErr w:type="spellEnd"/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A57CB2" w:rsidRDefault="00A57CB2" w:rsidP="00A57CB2">
            <w:pPr>
              <w:pStyle w:val="NoSpacing"/>
              <w:ind w:left="360"/>
            </w:pPr>
          </w:p>
          <w:p w:rsidR="00A57CB2" w:rsidRDefault="00A7156A" w:rsidP="00F720BD">
            <w:pPr>
              <w:pStyle w:val="NoSpacing"/>
              <w:numPr>
                <w:ilvl w:val="0"/>
                <w:numId w:val="18"/>
              </w:numPr>
            </w:pPr>
            <w:r w:rsidRPr="00A7156A">
              <w:t>Using a pencil, each student will draw a tree trunk with at least 4 large swirling tree branches coming out of it and then continue adding smaller swirling branches connected to the large one</w:t>
            </w:r>
            <w:r>
              <w:t>.</w:t>
            </w:r>
          </w:p>
          <w:p w:rsidR="00F720BD" w:rsidRDefault="00F720BD" w:rsidP="00F720BD">
            <w:pPr>
              <w:pStyle w:val="NoSpacing"/>
              <w:ind w:left="360"/>
            </w:pPr>
          </w:p>
          <w:p w:rsidR="00A57CB2" w:rsidRDefault="00A7156A" w:rsidP="00A57CB2">
            <w:pPr>
              <w:pStyle w:val="NoSpacing"/>
              <w:numPr>
                <w:ilvl w:val="0"/>
                <w:numId w:val="18"/>
              </w:numPr>
            </w:pPr>
            <w:r>
              <w:t>Have each student draw a horizon line nea</w:t>
            </w:r>
            <w:r w:rsidR="007E49E5">
              <w:t>r</w:t>
            </w:r>
            <w:r>
              <w:t xml:space="preserve"> the bottom of the page</w:t>
            </w:r>
            <w:r w:rsidR="00A57CB2">
              <w:t>.</w:t>
            </w:r>
          </w:p>
          <w:p w:rsidR="00F720BD" w:rsidRDefault="00F720BD" w:rsidP="007E49E5">
            <w:pPr>
              <w:pStyle w:val="NoSpacing"/>
            </w:pPr>
          </w:p>
          <w:p w:rsidR="00A57CB2" w:rsidRDefault="00A57CB2" w:rsidP="00A57CB2">
            <w:pPr>
              <w:pStyle w:val="NoSpacing"/>
              <w:numPr>
                <w:ilvl w:val="0"/>
                <w:numId w:val="18"/>
              </w:numPr>
            </w:pPr>
            <w:r w:rsidRPr="00A57CB2">
              <w:t xml:space="preserve">Paint the tree trunk and large </w:t>
            </w:r>
            <w:r w:rsidR="007E49E5">
              <w:t xml:space="preserve">swirl </w:t>
            </w:r>
            <w:r w:rsidRPr="00A57CB2">
              <w:t>branches attached to it with gold tempera paint (water this down so it is less opaque)</w:t>
            </w:r>
          </w:p>
          <w:p w:rsidR="007E49E5" w:rsidRPr="00A57CB2" w:rsidRDefault="007E49E5" w:rsidP="007E49E5">
            <w:pPr>
              <w:pStyle w:val="NoSpacing"/>
            </w:pPr>
          </w:p>
          <w:p w:rsidR="00A57CB2" w:rsidRDefault="00A57CB2" w:rsidP="00A57CB2">
            <w:pPr>
              <w:pStyle w:val="NoSpacing"/>
              <w:numPr>
                <w:ilvl w:val="0"/>
                <w:numId w:val="18"/>
              </w:numPr>
            </w:pPr>
            <w:r w:rsidRPr="00A57CB2">
              <w:t xml:space="preserve">Cut shapes out of the </w:t>
            </w:r>
            <w:r w:rsidR="007E49E5">
              <w:t xml:space="preserve">foil and </w:t>
            </w:r>
            <w:r>
              <w:t>squares</w:t>
            </w:r>
            <w:r w:rsidRPr="00A57CB2">
              <w:t xml:space="preserve"> and glue them all over the sky (any negativ</w:t>
            </w:r>
            <w:r>
              <w:t>e space above the horizon line)</w:t>
            </w:r>
          </w:p>
          <w:p w:rsidR="007E49E5" w:rsidRDefault="007E49E5" w:rsidP="007E49E5">
            <w:pPr>
              <w:pStyle w:val="NoSpacing"/>
            </w:pPr>
          </w:p>
          <w:p w:rsidR="00A57CB2" w:rsidRDefault="00A57CB2" w:rsidP="00A57CB2">
            <w:pPr>
              <w:pStyle w:val="NoSpacing"/>
              <w:numPr>
                <w:ilvl w:val="0"/>
                <w:numId w:val="18"/>
              </w:numPr>
            </w:pPr>
            <w:r>
              <w:t xml:space="preserve">Glue sequins </w:t>
            </w:r>
            <w:r w:rsidRPr="00A57CB2">
              <w:t>on top of fo</w:t>
            </w:r>
            <w:r>
              <w:t>il cut outs and onto tree trunk</w:t>
            </w:r>
          </w:p>
          <w:p w:rsidR="00A57CB2" w:rsidRDefault="007E49E5" w:rsidP="007E49E5">
            <w:pPr>
              <w:pStyle w:val="NoSpacing"/>
            </w:pPr>
            <w:r>
              <w:lastRenderedPageBreak/>
              <w:t>** Participant can a</w:t>
            </w:r>
            <w:r w:rsidR="00A57CB2">
              <w:t xml:space="preserve">dd white dots </w:t>
            </w:r>
            <w:r w:rsidR="00A57CB2" w:rsidRPr="00A57CB2">
              <w:t>(“stars”) to fill up any leftover space in sky</w:t>
            </w:r>
            <w:r w:rsidR="001C2F95">
              <w:t xml:space="preserve"> if they’d like (volunteer helps)</w:t>
            </w:r>
          </w:p>
          <w:p w:rsidR="007E49E5" w:rsidRDefault="007E49E5" w:rsidP="007E49E5">
            <w:pPr>
              <w:pStyle w:val="NoSpacing"/>
              <w:ind w:left="360"/>
            </w:pPr>
          </w:p>
          <w:p w:rsidR="00A7156A" w:rsidRPr="00A57CB2" w:rsidRDefault="00A57CB2" w:rsidP="00A57CB2">
            <w:pPr>
              <w:pStyle w:val="NoSpacing"/>
              <w:numPr>
                <w:ilvl w:val="0"/>
                <w:numId w:val="18"/>
              </w:numPr>
            </w:pPr>
            <w:r>
              <w:t>Use black sharpies to outline the tree and shapes.</w:t>
            </w:r>
          </w:p>
          <w:p w:rsidR="00107F5D" w:rsidRDefault="00107F5D" w:rsidP="00105993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Clean –up.</w:t>
            </w:r>
          </w:p>
          <w:p w:rsidR="00A57CB2" w:rsidRPr="001A603C" w:rsidRDefault="00A57CB2" w:rsidP="00105993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366" w:rsidRDefault="00F87366" w:rsidP="00FB6084">
            <w:pPr>
              <w:rPr>
                <w:bCs/>
              </w:rPr>
            </w:pPr>
          </w:p>
          <w:p w:rsidR="00A57CB2" w:rsidRDefault="00A57CB2" w:rsidP="00A7156A">
            <w:pPr>
              <w:rPr>
                <w:bCs/>
              </w:rPr>
            </w:pPr>
            <w:r>
              <w:rPr>
                <w:bCs/>
              </w:rPr>
              <w:t>Pencil &amp; large brown paper</w:t>
            </w:r>
          </w:p>
          <w:p w:rsidR="00A57CB2" w:rsidRDefault="00A57CB2" w:rsidP="00A7156A">
            <w:pPr>
              <w:rPr>
                <w:bCs/>
              </w:rPr>
            </w:pPr>
          </w:p>
          <w:p w:rsidR="00A57CB2" w:rsidRDefault="00A57CB2" w:rsidP="00A7156A">
            <w:pPr>
              <w:rPr>
                <w:bCs/>
              </w:rPr>
            </w:pPr>
          </w:p>
          <w:p w:rsidR="00A57CB2" w:rsidRDefault="00A57CB2" w:rsidP="00A7156A">
            <w:pPr>
              <w:rPr>
                <w:bCs/>
              </w:rPr>
            </w:pPr>
          </w:p>
          <w:p w:rsidR="007E49E5" w:rsidRDefault="007E49E5" w:rsidP="00A7156A">
            <w:pPr>
              <w:rPr>
                <w:bCs/>
              </w:rPr>
            </w:pPr>
          </w:p>
          <w:p w:rsidR="00107F5D" w:rsidRDefault="00A7156A" w:rsidP="00A7156A">
            <w:pPr>
              <w:rPr>
                <w:bCs/>
              </w:rPr>
            </w:pPr>
            <w:r>
              <w:rPr>
                <w:bCs/>
              </w:rPr>
              <w:t>Paint in</w:t>
            </w:r>
            <w:r w:rsidR="007E49E5">
              <w:rPr>
                <w:bCs/>
              </w:rPr>
              <w:t xml:space="preserve"> bowls</w:t>
            </w:r>
            <w:r>
              <w:rPr>
                <w:bCs/>
              </w:rPr>
              <w:t xml:space="preserve">: Gold </w:t>
            </w:r>
            <w:r w:rsidR="007E49E5">
              <w:rPr>
                <w:bCs/>
              </w:rPr>
              <w:t xml:space="preserve"> 2:1 </w:t>
            </w:r>
            <w:proofErr w:type="spellStart"/>
            <w:r w:rsidR="007E49E5">
              <w:rPr>
                <w:bCs/>
              </w:rPr>
              <w:t>paint:water</w:t>
            </w:r>
            <w:proofErr w:type="spellEnd"/>
          </w:p>
          <w:p w:rsidR="00A7156A" w:rsidRDefault="00A7156A" w:rsidP="00A7156A">
            <w:pPr>
              <w:rPr>
                <w:bCs/>
              </w:rPr>
            </w:pPr>
          </w:p>
          <w:p w:rsidR="00A57CB2" w:rsidRDefault="00A57CB2" w:rsidP="00A7156A">
            <w:pPr>
              <w:rPr>
                <w:bCs/>
              </w:rPr>
            </w:pPr>
          </w:p>
          <w:p w:rsidR="00A57CB2" w:rsidRDefault="00A57CB2" w:rsidP="00A7156A">
            <w:pPr>
              <w:rPr>
                <w:bCs/>
              </w:rPr>
            </w:pPr>
          </w:p>
          <w:p w:rsidR="00A7156A" w:rsidRDefault="00A7156A" w:rsidP="00A7156A">
            <w:pPr>
              <w:rPr>
                <w:bCs/>
              </w:rPr>
            </w:pPr>
            <w:r>
              <w:rPr>
                <w:bCs/>
              </w:rPr>
              <w:lastRenderedPageBreak/>
              <w:t>Gem and sequins, glue sticks</w:t>
            </w:r>
          </w:p>
          <w:p w:rsidR="007E49E5" w:rsidRDefault="007E49E5" w:rsidP="00A7156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7156A" w:rsidRPr="00CD4974" w:rsidRDefault="00A7156A" w:rsidP="00A7156A">
            <w:pPr>
              <w:rPr>
                <w:bCs/>
              </w:rPr>
            </w:pPr>
            <w:r w:rsidRPr="00A7156A">
              <w:rPr>
                <w:bCs/>
              </w:rPr>
              <w:t>Sharpies</w:t>
            </w:r>
            <w:r>
              <w:rPr>
                <w:bCs/>
              </w:rPr>
              <w:t xml:space="preserve"> for outlining</w:t>
            </w:r>
          </w:p>
        </w:tc>
        <w:tc>
          <w:tcPr>
            <w:tcW w:w="1890" w:type="dxa"/>
          </w:tcPr>
          <w:p w:rsidR="003746D4" w:rsidRDefault="003746D4" w:rsidP="00394E21">
            <w:pPr>
              <w:rPr>
                <w:bCs/>
              </w:rPr>
            </w:pPr>
          </w:p>
          <w:p w:rsidR="007E18FE" w:rsidRDefault="00B82F22" w:rsidP="00394E21">
            <w:pPr>
              <w:rPr>
                <w:bCs/>
              </w:rPr>
            </w:pPr>
            <w:r w:rsidRPr="00B82F22">
              <w:rPr>
                <w:bCs/>
              </w:rPr>
              <w:t>Volunteers pass out large brown sheet of paper, paint bowl, and brush to each student space.</w:t>
            </w: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107F5D" w:rsidRDefault="007E18FE" w:rsidP="007E49E5">
            <w:pPr>
              <w:rPr>
                <w:bCs/>
              </w:rPr>
            </w:pPr>
            <w:r>
              <w:rPr>
                <w:bCs/>
              </w:rPr>
              <w:t xml:space="preserve">Volunteers help </w:t>
            </w:r>
            <w:r w:rsidR="007E49E5">
              <w:rPr>
                <w:bCs/>
              </w:rPr>
              <w:t>as needed</w:t>
            </w:r>
          </w:p>
          <w:p w:rsidR="007E49E5" w:rsidRDefault="007E49E5" w:rsidP="007E49E5">
            <w:pPr>
              <w:rPr>
                <w:bCs/>
              </w:rPr>
            </w:pPr>
          </w:p>
          <w:p w:rsidR="007E49E5" w:rsidRDefault="007E49E5" w:rsidP="007E49E5">
            <w:pPr>
              <w:rPr>
                <w:bCs/>
              </w:rPr>
            </w:pPr>
          </w:p>
          <w:p w:rsidR="007E49E5" w:rsidRDefault="007E49E5" w:rsidP="007E49E5">
            <w:pPr>
              <w:rPr>
                <w:bCs/>
              </w:rPr>
            </w:pPr>
            <w:proofErr w:type="spellStart"/>
            <w:r>
              <w:rPr>
                <w:bCs/>
              </w:rPr>
              <w:t>Handiwipes</w:t>
            </w:r>
            <w:proofErr w:type="spellEnd"/>
            <w:r>
              <w:rPr>
                <w:bCs/>
              </w:rPr>
              <w:t xml:space="preserve"> and paper towels ready to go</w:t>
            </w:r>
          </w:p>
          <w:p w:rsidR="007E49E5" w:rsidRDefault="007E49E5" w:rsidP="007E49E5">
            <w:pPr>
              <w:rPr>
                <w:bCs/>
              </w:rPr>
            </w:pPr>
          </w:p>
          <w:p w:rsidR="007E49E5" w:rsidRDefault="007E49E5" w:rsidP="007E49E5">
            <w:pPr>
              <w:rPr>
                <w:bCs/>
              </w:rPr>
            </w:pPr>
          </w:p>
          <w:p w:rsidR="007E49E5" w:rsidRDefault="007E49E5" w:rsidP="007E49E5">
            <w:pPr>
              <w:rPr>
                <w:bCs/>
              </w:rPr>
            </w:pPr>
          </w:p>
          <w:p w:rsidR="007E49E5" w:rsidRPr="00CD4974" w:rsidRDefault="007E49E5" w:rsidP="007E49E5">
            <w:pPr>
              <w:rPr>
                <w:bCs/>
              </w:rPr>
            </w:pPr>
            <w:r>
              <w:rPr>
                <w:bCs/>
              </w:rPr>
              <w:t>If students want to paint white dots, give a small dish with white and small brush</w:t>
            </w:r>
          </w:p>
        </w:tc>
      </w:tr>
      <w:tr w:rsidR="00F53A77" w:rsidRPr="00CD4974" w:rsidTr="009E5B6D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lastRenderedPageBreak/>
              <w:t>Sharing of artwork &amp; Conc.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4A021B" w:rsidRDefault="00301BFB" w:rsidP="00107F5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Take turns sharing each other’s </w:t>
            </w:r>
            <w:r w:rsidR="001C2F95">
              <w:rPr>
                <w:bCs/>
              </w:rPr>
              <w:t xml:space="preserve">Klimt inspired </w:t>
            </w:r>
            <w:r w:rsidR="00A57CB2">
              <w:rPr>
                <w:bCs/>
              </w:rPr>
              <w:t>tree of life.</w:t>
            </w:r>
          </w:p>
          <w:p w:rsidR="00301BFB" w:rsidRDefault="00301BFB" w:rsidP="00107F5D">
            <w:pPr>
              <w:pStyle w:val="ListParagraph"/>
              <w:ind w:left="0"/>
              <w:rPr>
                <w:bCs/>
              </w:rPr>
            </w:pPr>
          </w:p>
          <w:p w:rsidR="00F53A77" w:rsidRDefault="004A021B" w:rsidP="00364F91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Next date is </w:t>
            </w:r>
            <w:r w:rsidR="00A57CB2">
              <w:rPr>
                <w:bCs/>
              </w:rPr>
              <w:t xml:space="preserve">Oct. </w:t>
            </w:r>
            <w:proofErr w:type="gramStart"/>
            <w:r w:rsidR="00A57CB2">
              <w:rPr>
                <w:bCs/>
              </w:rPr>
              <w:t>17</w:t>
            </w:r>
            <w:r w:rsidR="00AF4675">
              <w:rPr>
                <w:bCs/>
              </w:rPr>
              <w:t xml:space="preserve"> </w:t>
            </w:r>
            <w:r w:rsidR="00107F5D">
              <w:rPr>
                <w:bCs/>
              </w:rPr>
              <w:t xml:space="preserve"> </w:t>
            </w:r>
            <w:r w:rsidR="000F3719">
              <w:rPr>
                <w:bCs/>
              </w:rPr>
              <w:t>and</w:t>
            </w:r>
            <w:proofErr w:type="gramEnd"/>
            <w:r w:rsidR="000F3719">
              <w:rPr>
                <w:bCs/>
              </w:rPr>
              <w:t xml:space="preserve"> </w:t>
            </w:r>
            <w:r w:rsidR="007360FD">
              <w:rPr>
                <w:bCs/>
              </w:rPr>
              <w:t xml:space="preserve">we will </w:t>
            </w:r>
            <w:r>
              <w:rPr>
                <w:bCs/>
              </w:rPr>
              <w:t xml:space="preserve">be </w:t>
            </w:r>
            <w:r w:rsidR="00394E21">
              <w:rPr>
                <w:bCs/>
              </w:rPr>
              <w:t>here</w:t>
            </w:r>
            <w:r w:rsidR="007360FD">
              <w:rPr>
                <w:bCs/>
              </w:rPr>
              <w:t xml:space="preserve"> at Chapel Haven </w:t>
            </w:r>
            <w:r w:rsidR="00394E21">
              <w:rPr>
                <w:bCs/>
              </w:rPr>
              <w:t>again</w:t>
            </w:r>
            <w:r w:rsidR="007360FD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="00F53A77"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</w:p>
          <w:p w:rsidR="00301BFB" w:rsidRPr="00CD4974" w:rsidRDefault="00301BFB" w:rsidP="00364F91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530" w:type="dxa"/>
          </w:tcPr>
          <w:p w:rsidR="00F53A77" w:rsidRPr="00CD4974" w:rsidRDefault="00F53A77" w:rsidP="001A603C">
            <w:pPr>
              <w:rPr>
                <w:bCs/>
              </w:rPr>
            </w:pPr>
            <w:proofErr w:type="gramStart"/>
            <w:r w:rsidRPr="00CD4974">
              <w:rPr>
                <w:bCs/>
              </w:rPr>
              <w:t>Thank</w:t>
            </w:r>
            <w:r w:rsidR="001A603C">
              <w:rPr>
                <w:bCs/>
              </w:rPr>
              <w:t xml:space="preserve">s </w:t>
            </w:r>
            <w:r w:rsidRPr="00CD4974">
              <w:rPr>
                <w:bCs/>
              </w:rPr>
              <w:t xml:space="preserve"> and</w:t>
            </w:r>
            <w:proofErr w:type="gramEnd"/>
            <w:r w:rsidRPr="00CD4974">
              <w:rPr>
                <w:bCs/>
              </w:rPr>
              <w:t xml:space="preserve">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9E5B6D">
        <w:tblPrEx>
          <w:tblLook w:val="04A0" w:firstRow="1" w:lastRow="0" w:firstColumn="1" w:lastColumn="0" w:noHBand="0" w:noVBand="1"/>
        </w:tblPrEx>
        <w:tc>
          <w:tcPr>
            <w:tcW w:w="6408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1A603C">
      <w:pPr>
        <w:rPr>
          <w:rFonts w:asciiTheme="majorHAnsi" w:hAnsiTheme="majorHAnsi"/>
          <w:b/>
        </w:rPr>
      </w:pPr>
    </w:p>
    <w:sectPr w:rsidR="00F53A77" w:rsidRPr="005D4DCE" w:rsidSect="00CD4974">
      <w:headerReference w:type="default" r:id="rId8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9F" w:rsidRDefault="0033259F" w:rsidP="00F53A77">
      <w:r>
        <w:separator/>
      </w:r>
    </w:p>
  </w:endnote>
  <w:endnote w:type="continuationSeparator" w:id="0">
    <w:p w:rsidR="0033259F" w:rsidRDefault="0033259F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9F" w:rsidRDefault="0033259F" w:rsidP="00F53A77">
      <w:r>
        <w:separator/>
      </w:r>
    </w:p>
  </w:footnote>
  <w:footnote w:type="continuationSeparator" w:id="0">
    <w:p w:rsidR="0033259F" w:rsidRDefault="0033259F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9C" w:rsidRPr="00CD4974" w:rsidRDefault="00DC6AAE" w:rsidP="006F55B3">
    <w:pPr>
      <w:rPr>
        <w:b/>
      </w:rPr>
    </w:pPr>
    <w:r w:rsidRPr="00CD4974">
      <w:rPr>
        <w:b/>
      </w:rPr>
      <w:t>Exploring Ar</w:t>
    </w:r>
    <w:r w:rsidR="00492352">
      <w:rPr>
        <w:b/>
      </w:rPr>
      <w:t>tism:  A Program for Families at CHAPEL HAVEN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9E7A73">
      <w:rPr>
        <w:b/>
      </w:rPr>
      <w:t>Sept. 19</w:t>
    </w:r>
    <w:r w:rsidR="00AC7C1C">
      <w:rPr>
        <w:b/>
      </w:rPr>
      <w:t xml:space="preserve"> 2015</w:t>
    </w:r>
    <w:r w:rsidRPr="00CD4974">
      <w:rPr>
        <w:b/>
      </w:rPr>
      <w:t xml:space="preserve">   Theme:  </w:t>
    </w:r>
    <w:r w:rsidR="009E7A73">
      <w:rPr>
        <w:b/>
      </w:rPr>
      <w:t>Klimt’s Trees</w:t>
    </w:r>
    <w:r w:rsidR="00D51C76">
      <w:rPr>
        <w:b/>
      </w:rPr>
      <w:t xml:space="preserve"> </w:t>
    </w:r>
  </w:p>
  <w:p w:rsidR="0071389C" w:rsidRDefault="003325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483"/>
    <w:multiLevelType w:val="hybridMultilevel"/>
    <w:tmpl w:val="996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0CC3"/>
    <w:multiLevelType w:val="hybridMultilevel"/>
    <w:tmpl w:val="69DE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34E"/>
    <w:multiLevelType w:val="hybridMultilevel"/>
    <w:tmpl w:val="9A3E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F97"/>
    <w:multiLevelType w:val="hybridMultilevel"/>
    <w:tmpl w:val="BBEA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16D2"/>
    <w:multiLevelType w:val="hybridMultilevel"/>
    <w:tmpl w:val="584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90B"/>
    <w:multiLevelType w:val="hybridMultilevel"/>
    <w:tmpl w:val="7E9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7E52"/>
    <w:multiLevelType w:val="hybridMultilevel"/>
    <w:tmpl w:val="A1F2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304E"/>
    <w:multiLevelType w:val="hybridMultilevel"/>
    <w:tmpl w:val="B87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2E65"/>
    <w:multiLevelType w:val="hybridMultilevel"/>
    <w:tmpl w:val="220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05B9"/>
    <w:multiLevelType w:val="hybridMultilevel"/>
    <w:tmpl w:val="E620D850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2749"/>
    <w:multiLevelType w:val="hybridMultilevel"/>
    <w:tmpl w:val="C01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E490B"/>
    <w:multiLevelType w:val="hybridMultilevel"/>
    <w:tmpl w:val="E216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6F2B"/>
    <w:multiLevelType w:val="hybridMultilevel"/>
    <w:tmpl w:val="27C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73FEE"/>
    <w:multiLevelType w:val="hybridMultilevel"/>
    <w:tmpl w:val="A3D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1213C"/>
    <w:multiLevelType w:val="hybridMultilevel"/>
    <w:tmpl w:val="7A3A697E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23A73"/>
    <w:multiLevelType w:val="hybridMultilevel"/>
    <w:tmpl w:val="F6689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17"/>
  </w:num>
  <w:num w:numId="14">
    <w:abstractNumId w:val="4"/>
  </w:num>
  <w:num w:numId="15">
    <w:abstractNumId w:val="2"/>
  </w:num>
  <w:num w:numId="16">
    <w:abstractNumId w:val="14"/>
  </w:num>
  <w:num w:numId="17">
    <w:abstractNumId w:val="11"/>
  </w:num>
  <w:num w:numId="18">
    <w:abstractNumId w:val="1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7"/>
    <w:rsid w:val="00015681"/>
    <w:rsid w:val="00052CA3"/>
    <w:rsid w:val="00065FFC"/>
    <w:rsid w:val="000B7FFC"/>
    <w:rsid w:val="000F3719"/>
    <w:rsid w:val="00105993"/>
    <w:rsid w:val="00107F5D"/>
    <w:rsid w:val="00144058"/>
    <w:rsid w:val="0019021E"/>
    <w:rsid w:val="001A603C"/>
    <w:rsid w:val="001A6D75"/>
    <w:rsid w:val="001B00E3"/>
    <w:rsid w:val="001B62CC"/>
    <w:rsid w:val="001C2F95"/>
    <w:rsid w:val="001C518D"/>
    <w:rsid w:val="001F5D4B"/>
    <w:rsid w:val="00201532"/>
    <w:rsid w:val="00214907"/>
    <w:rsid w:val="00226994"/>
    <w:rsid w:val="002430CD"/>
    <w:rsid w:val="0027509C"/>
    <w:rsid w:val="002B3802"/>
    <w:rsid w:val="002D09C9"/>
    <w:rsid w:val="00301BFB"/>
    <w:rsid w:val="00323E25"/>
    <w:rsid w:val="003253B1"/>
    <w:rsid w:val="0033259F"/>
    <w:rsid w:val="0034142C"/>
    <w:rsid w:val="00342AEF"/>
    <w:rsid w:val="00364F91"/>
    <w:rsid w:val="003746D4"/>
    <w:rsid w:val="00380CCD"/>
    <w:rsid w:val="00394B41"/>
    <w:rsid w:val="00394E21"/>
    <w:rsid w:val="003C4D78"/>
    <w:rsid w:val="003D227D"/>
    <w:rsid w:val="003E347B"/>
    <w:rsid w:val="003E72FF"/>
    <w:rsid w:val="00413E48"/>
    <w:rsid w:val="00413EFD"/>
    <w:rsid w:val="00420F94"/>
    <w:rsid w:val="00423CF4"/>
    <w:rsid w:val="0042725B"/>
    <w:rsid w:val="00427750"/>
    <w:rsid w:val="004411A5"/>
    <w:rsid w:val="00441BC0"/>
    <w:rsid w:val="00455EF4"/>
    <w:rsid w:val="0047323A"/>
    <w:rsid w:val="00474A51"/>
    <w:rsid w:val="00485B3B"/>
    <w:rsid w:val="00492352"/>
    <w:rsid w:val="004A021B"/>
    <w:rsid w:val="004A72F0"/>
    <w:rsid w:val="004D1848"/>
    <w:rsid w:val="00500946"/>
    <w:rsid w:val="00502437"/>
    <w:rsid w:val="00547F12"/>
    <w:rsid w:val="00564B1F"/>
    <w:rsid w:val="00594BC7"/>
    <w:rsid w:val="00596000"/>
    <w:rsid w:val="006022D7"/>
    <w:rsid w:val="006100EA"/>
    <w:rsid w:val="00613F9E"/>
    <w:rsid w:val="0062519F"/>
    <w:rsid w:val="0064752B"/>
    <w:rsid w:val="00651F0A"/>
    <w:rsid w:val="00656209"/>
    <w:rsid w:val="006679D1"/>
    <w:rsid w:val="006742DE"/>
    <w:rsid w:val="006778C5"/>
    <w:rsid w:val="00690A6B"/>
    <w:rsid w:val="0069396A"/>
    <w:rsid w:val="006A3A4A"/>
    <w:rsid w:val="006C1141"/>
    <w:rsid w:val="006C1351"/>
    <w:rsid w:val="006C375D"/>
    <w:rsid w:val="006E6B53"/>
    <w:rsid w:val="006E74A4"/>
    <w:rsid w:val="00717ADA"/>
    <w:rsid w:val="007360FD"/>
    <w:rsid w:val="007557F9"/>
    <w:rsid w:val="00771163"/>
    <w:rsid w:val="00780E61"/>
    <w:rsid w:val="007A5924"/>
    <w:rsid w:val="007B0B41"/>
    <w:rsid w:val="007E18FE"/>
    <w:rsid w:val="007E49E5"/>
    <w:rsid w:val="00824BE8"/>
    <w:rsid w:val="00865944"/>
    <w:rsid w:val="00873B11"/>
    <w:rsid w:val="008A3FF0"/>
    <w:rsid w:val="008E0A4A"/>
    <w:rsid w:val="008F0D48"/>
    <w:rsid w:val="00917931"/>
    <w:rsid w:val="0095617F"/>
    <w:rsid w:val="009744DD"/>
    <w:rsid w:val="009C1717"/>
    <w:rsid w:val="009D6EA2"/>
    <w:rsid w:val="009D7812"/>
    <w:rsid w:val="009E5B6D"/>
    <w:rsid w:val="009E7A73"/>
    <w:rsid w:val="009F027B"/>
    <w:rsid w:val="00A12860"/>
    <w:rsid w:val="00A2541A"/>
    <w:rsid w:val="00A333CD"/>
    <w:rsid w:val="00A455C9"/>
    <w:rsid w:val="00A57CB2"/>
    <w:rsid w:val="00A62793"/>
    <w:rsid w:val="00A7156A"/>
    <w:rsid w:val="00A7638B"/>
    <w:rsid w:val="00A96C2C"/>
    <w:rsid w:val="00AC7C1C"/>
    <w:rsid w:val="00AD4FB8"/>
    <w:rsid w:val="00AF2C2B"/>
    <w:rsid w:val="00AF4675"/>
    <w:rsid w:val="00AF4CA1"/>
    <w:rsid w:val="00B35F8F"/>
    <w:rsid w:val="00B4141F"/>
    <w:rsid w:val="00B82F22"/>
    <w:rsid w:val="00BA0B30"/>
    <w:rsid w:val="00BA6824"/>
    <w:rsid w:val="00BB49A8"/>
    <w:rsid w:val="00BC54BC"/>
    <w:rsid w:val="00BD0449"/>
    <w:rsid w:val="00BD3AE6"/>
    <w:rsid w:val="00BD772C"/>
    <w:rsid w:val="00C033FC"/>
    <w:rsid w:val="00C26BB9"/>
    <w:rsid w:val="00C30076"/>
    <w:rsid w:val="00C41D08"/>
    <w:rsid w:val="00C436D4"/>
    <w:rsid w:val="00C611F5"/>
    <w:rsid w:val="00C76649"/>
    <w:rsid w:val="00C851AA"/>
    <w:rsid w:val="00CC20B6"/>
    <w:rsid w:val="00CD4974"/>
    <w:rsid w:val="00D066B5"/>
    <w:rsid w:val="00D51C76"/>
    <w:rsid w:val="00D81B09"/>
    <w:rsid w:val="00DC1082"/>
    <w:rsid w:val="00DC6AAE"/>
    <w:rsid w:val="00E350F6"/>
    <w:rsid w:val="00E37AF5"/>
    <w:rsid w:val="00E67C21"/>
    <w:rsid w:val="00EC4AD6"/>
    <w:rsid w:val="00ED0D2C"/>
    <w:rsid w:val="00EE1EA2"/>
    <w:rsid w:val="00F21B3E"/>
    <w:rsid w:val="00F35651"/>
    <w:rsid w:val="00F53A77"/>
    <w:rsid w:val="00F720BD"/>
    <w:rsid w:val="00F84A27"/>
    <w:rsid w:val="00F860D0"/>
    <w:rsid w:val="00F87366"/>
    <w:rsid w:val="00F94513"/>
    <w:rsid w:val="00FB32BE"/>
    <w:rsid w:val="00FB6084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63381-42BB-428C-AC7F-5B4B5C3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860D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F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2353-7B9B-4FC4-AD30-ECD2F872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Ursic, Jaime</cp:lastModifiedBy>
  <cp:revision>8</cp:revision>
  <cp:lastPrinted>2015-09-14T17:56:00Z</cp:lastPrinted>
  <dcterms:created xsi:type="dcterms:W3CDTF">2015-09-14T17:08:00Z</dcterms:created>
  <dcterms:modified xsi:type="dcterms:W3CDTF">2015-09-15T21:24:00Z</dcterms:modified>
</cp:coreProperties>
</file>