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FF" w:rsidRDefault="00FE69B8" w:rsidP="00B37014">
      <w:pPr>
        <w:spacing w:after="0" w:line="240" w:lineRule="auto"/>
        <w:rPr>
          <w:b/>
          <w:sz w:val="24"/>
        </w:rPr>
      </w:pPr>
      <w:bookmarkStart w:id="0" w:name="_GoBack"/>
      <w:bookmarkEnd w:id="0"/>
      <w:r>
        <w:rPr>
          <w:b/>
          <w:sz w:val="24"/>
        </w:rPr>
        <w:t xml:space="preserve">IMPORTANT LAWS ENACTED DURING THE </w:t>
      </w:r>
      <w:r w:rsidR="00B37014" w:rsidRPr="00FE69B8">
        <w:rPr>
          <w:b/>
          <w:sz w:val="24"/>
        </w:rPr>
        <w:t>114</w:t>
      </w:r>
      <w:r w:rsidR="00B37014" w:rsidRPr="00FE69B8">
        <w:rPr>
          <w:b/>
          <w:sz w:val="24"/>
          <w:vertAlign w:val="superscript"/>
        </w:rPr>
        <w:t>th</w:t>
      </w:r>
      <w:r w:rsidR="00B37014" w:rsidRPr="00FE69B8">
        <w:rPr>
          <w:b/>
          <w:sz w:val="24"/>
        </w:rPr>
        <w:t xml:space="preserve"> C</w:t>
      </w:r>
      <w:r>
        <w:rPr>
          <w:b/>
          <w:sz w:val="24"/>
        </w:rPr>
        <w:t xml:space="preserve">ONGRESS OF </w:t>
      </w:r>
      <w:r w:rsidR="00B37014" w:rsidRPr="00FE69B8">
        <w:rPr>
          <w:b/>
          <w:sz w:val="24"/>
        </w:rPr>
        <w:t>2015-16</w:t>
      </w:r>
    </w:p>
    <w:p w:rsidR="00FE69B8" w:rsidRDefault="00FE69B8" w:rsidP="00B37014">
      <w:pPr>
        <w:spacing w:after="0" w:line="240" w:lineRule="auto"/>
        <w:rPr>
          <w:b/>
          <w:sz w:val="24"/>
        </w:rPr>
      </w:pPr>
      <w:r>
        <w:rPr>
          <w:b/>
          <w:sz w:val="24"/>
        </w:rPr>
        <w:t>David R. Mayhew, 3/25/17</w:t>
      </w:r>
    </w:p>
    <w:p w:rsidR="00FE69B8" w:rsidRDefault="00FE69B8" w:rsidP="00B37014">
      <w:pPr>
        <w:spacing w:after="0" w:line="240" w:lineRule="auto"/>
        <w:rPr>
          <w:b/>
          <w:sz w:val="24"/>
        </w:rPr>
      </w:pPr>
    </w:p>
    <w:p w:rsidR="00FE69B8" w:rsidRDefault="00FE69B8" w:rsidP="00B37014">
      <w:pPr>
        <w:spacing w:after="0" w:line="240" w:lineRule="auto"/>
        <w:rPr>
          <w:b/>
          <w:sz w:val="24"/>
        </w:rPr>
      </w:pPr>
    </w:p>
    <w:p w:rsidR="00FE69B8" w:rsidRDefault="00FE69B8" w:rsidP="00B37014">
      <w:pPr>
        <w:spacing w:after="0" w:line="240" w:lineRule="auto"/>
        <w:rPr>
          <w:b/>
          <w:sz w:val="24"/>
        </w:rPr>
      </w:pPr>
      <w:r>
        <w:rPr>
          <w:b/>
          <w:sz w:val="24"/>
          <w:u w:val="single"/>
        </w:rPr>
        <w:t>Laws for calendar 2015</w:t>
      </w:r>
      <w:r>
        <w:rPr>
          <w:b/>
          <w:sz w:val="24"/>
        </w:rPr>
        <w:t>:</w:t>
      </w:r>
    </w:p>
    <w:p w:rsidR="00FE69B8" w:rsidRDefault="00FE69B8" w:rsidP="00B37014">
      <w:pPr>
        <w:spacing w:after="0" w:line="240" w:lineRule="auto"/>
        <w:rPr>
          <w:b/>
          <w:sz w:val="24"/>
        </w:rPr>
      </w:pPr>
    </w:p>
    <w:p w:rsidR="00FE69B8" w:rsidRDefault="00FE69B8" w:rsidP="00B37014">
      <w:pPr>
        <w:spacing w:after="0" w:line="240" w:lineRule="auto"/>
        <w:rPr>
          <w:b/>
          <w:sz w:val="24"/>
        </w:rPr>
      </w:pPr>
      <w:r>
        <w:rPr>
          <w:b/>
          <w:i/>
          <w:sz w:val="24"/>
        </w:rPr>
        <w:t>Permanent fix to Medicare’s sustainable growth rate formula.</w:t>
      </w:r>
      <w:r>
        <w:rPr>
          <w:b/>
          <w:sz w:val="24"/>
        </w:rPr>
        <w:t xml:space="preserve">  </w:t>
      </w:r>
      <w:r w:rsidR="00E5662C">
        <w:rPr>
          <w:b/>
          <w:sz w:val="24"/>
        </w:rPr>
        <w:t>The so-called “doc-fix.” (April)</w:t>
      </w:r>
    </w:p>
    <w:p w:rsidR="00E5662C" w:rsidRDefault="00E5662C" w:rsidP="00B37014">
      <w:pPr>
        <w:spacing w:after="0" w:line="240" w:lineRule="auto"/>
        <w:rPr>
          <w:b/>
          <w:sz w:val="24"/>
        </w:rPr>
      </w:pPr>
    </w:p>
    <w:p w:rsidR="00E5662C" w:rsidRDefault="00E5662C" w:rsidP="00B37014">
      <w:pPr>
        <w:spacing w:after="0" w:line="240" w:lineRule="auto"/>
        <w:rPr>
          <w:b/>
          <w:sz w:val="24"/>
        </w:rPr>
      </w:pPr>
      <w:r>
        <w:rPr>
          <w:b/>
          <w:i/>
          <w:sz w:val="24"/>
        </w:rPr>
        <w:t>Fast-track trade authorization to president to negotiate agreements with Asia and Europe</w:t>
      </w:r>
      <w:r>
        <w:rPr>
          <w:b/>
          <w:sz w:val="24"/>
        </w:rPr>
        <w:t xml:space="preserve"> (June)</w:t>
      </w:r>
    </w:p>
    <w:p w:rsidR="00E5662C" w:rsidRDefault="00E5662C" w:rsidP="00B37014">
      <w:pPr>
        <w:spacing w:after="0" w:line="240" w:lineRule="auto"/>
        <w:rPr>
          <w:b/>
          <w:sz w:val="24"/>
        </w:rPr>
      </w:pPr>
    </w:p>
    <w:p w:rsidR="00E5662C" w:rsidRDefault="00E5662C" w:rsidP="00B37014">
      <w:pPr>
        <w:spacing w:after="0" w:line="240" w:lineRule="auto"/>
        <w:rPr>
          <w:b/>
          <w:sz w:val="24"/>
        </w:rPr>
      </w:pPr>
      <w:r>
        <w:rPr>
          <w:b/>
          <w:i/>
          <w:sz w:val="24"/>
        </w:rPr>
        <w:t xml:space="preserve">USA Freedom Act.  </w:t>
      </w:r>
      <w:r>
        <w:rPr>
          <w:b/>
          <w:sz w:val="24"/>
        </w:rPr>
        <w:t>Rollback of NSA telephone surveillance authority.  (June)</w:t>
      </w:r>
    </w:p>
    <w:p w:rsidR="00E5662C" w:rsidRDefault="00E5662C" w:rsidP="00B37014">
      <w:pPr>
        <w:spacing w:after="0" w:line="240" w:lineRule="auto"/>
        <w:rPr>
          <w:b/>
          <w:sz w:val="24"/>
        </w:rPr>
      </w:pPr>
    </w:p>
    <w:p w:rsidR="00E5662C" w:rsidRDefault="00E5662C" w:rsidP="00B37014">
      <w:pPr>
        <w:spacing w:after="0" w:line="240" w:lineRule="auto"/>
        <w:rPr>
          <w:b/>
          <w:sz w:val="24"/>
        </w:rPr>
      </w:pPr>
      <w:r>
        <w:rPr>
          <w:b/>
          <w:i/>
          <w:sz w:val="24"/>
        </w:rPr>
        <w:t xml:space="preserve">Two-year budget deal lifting domestic and defense spending caps.  </w:t>
      </w:r>
      <w:r w:rsidR="007C561B">
        <w:rPr>
          <w:b/>
          <w:sz w:val="24"/>
        </w:rPr>
        <w:t>(November)</w:t>
      </w:r>
    </w:p>
    <w:p w:rsidR="007C561B" w:rsidRDefault="007C561B" w:rsidP="00B37014">
      <w:pPr>
        <w:spacing w:after="0" w:line="240" w:lineRule="auto"/>
        <w:rPr>
          <w:b/>
          <w:sz w:val="24"/>
        </w:rPr>
      </w:pPr>
    </w:p>
    <w:p w:rsidR="007C561B" w:rsidRDefault="007C561B" w:rsidP="00B37014">
      <w:pPr>
        <w:spacing w:after="0" w:line="240" w:lineRule="auto"/>
        <w:rPr>
          <w:b/>
          <w:sz w:val="24"/>
        </w:rPr>
      </w:pPr>
      <w:r>
        <w:rPr>
          <w:b/>
          <w:i/>
          <w:sz w:val="24"/>
        </w:rPr>
        <w:t>Overhaul of No Child Left Behind e</w:t>
      </w:r>
      <w:r>
        <w:rPr>
          <w:b/>
          <w:sz w:val="24"/>
        </w:rPr>
        <w:t>ducation law.  Powers reverted to the states.  (December)</w:t>
      </w:r>
    </w:p>
    <w:p w:rsidR="007C561B" w:rsidRDefault="007C561B" w:rsidP="00B37014">
      <w:pPr>
        <w:spacing w:after="0" w:line="240" w:lineRule="auto"/>
        <w:rPr>
          <w:b/>
          <w:sz w:val="24"/>
        </w:rPr>
      </w:pPr>
    </w:p>
    <w:p w:rsidR="007C561B" w:rsidRDefault="0064611E" w:rsidP="00B37014">
      <w:pPr>
        <w:spacing w:after="0" w:line="240" w:lineRule="auto"/>
        <w:rPr>
          <w:b/>
          <w:sz w:val="24"/>
        </w:rPr>
      </w:pPr>
      <w:r>
        <w:rPr>
          <w:b/>
          <w:i/>
          <w:sz w:val="24"/>
        </w:rPr>
        <w:t>Five-year transportation infrastructure plan</w:t>
      </w:r>
      <w:r>
        <w:rPr>
          <w:b/>
          <w:sz w:val="24"/>
        </w:rPr>
        <w:t xml:space="preserve">.  Spending for highway transit and rail projects.  (December)  </w:t>
      </w:r>
    </w:p>
    <w:p w:rsidR="0064611E" w:rsidRDefault="0064611E" w:rsidP="00B37014">
      <w:pPr>
        <w:spacing w:after="0" w:line="240" w:lineRule="auto"/>
        <w:rPr>
          <w:b/>
          <w:sz w:val="24"/>
        </w:rPr>
      </w:pPr>
    </w:p>
    <w:p w:rsidR="0064611E" w:rsidRDefault="0064611E" w:rsidP="00B37014">
      <w:pPr>
        <w:spacing w:after="0" w:line="240" w:lineRule="auto"/>
        <w:rPr>
          <w:b/>
          <w:sz w:val="24"/>
        </w:rPr>
      </w:pPr>
      <w:r>
        <w:rPr>
          <w:b/>
          <w:i/>
          <w:sz w:val="24"/>
        </w:rPr>
        <w:t xml:space="preserve">$680 billion tax-cut package.  </w:t>
      </w:r>
      <w:r>
        <w:rPr>
          <w:b/>
          <w:sz w:val="24"/>
        </w:rPr>
        <w:t>Dozens of expiring tax subsidies made permanent.</w:t>
      </w:r>
      <w:r>
        <w:rPr>
          <w:b/>
          <w:i/>
          <w:sz w:val="24"/>
        </w:rPr>
        <w:t xml:space="preserve">  </w:t>
      </w:r>
      <w:r>
        <w:rPr>
          <w:b/>
          <w:sz w:val="24"/>
        </w:rPr>
        <w:t>(December)</w:t>
      </w:r>
    </w:p>
    <w:p w:rsidR="0064611E" w:rsidRDefault="0064611E" w:rsidP="00B37014">
      <w:pPr>
        <w:spacing w:after="0" w:line="240" w:lineRule="auto"/>
        <w:rPr>
          <w:b/>
          <w:sz w:val="24"/>
        </w:rPr>
      </w:pPr>
    </w:p>
    <w:p w:rsidR="0064611E" w:rsidRDefault="0064611E" w:rsidP="00B37014">
      <w:pPr>
        <w:spacing w:after="0" w:line="240" w:lineRule="auto"/>
        <w:rPr>
          <w:b/>
          <w:sz w:val="24"/>
        </w:rPr>
      </w:pPr>
      <w:r>
        <w:rPr>
          <w:b/>
          <w:i/>
          <w:sz w:val="24"/>
        </w:rPr>
        <w:t xml:space="preserve">Lift of 1920s-era ban on oil exports. </w:t>
      </w:r>
      <w:r>
        <w:rPr>
          <w:b/>
          <w:sz w:val="24"/>
        </w:rPr>
        <w:t xml:space="preserve">(December)  </w:t>
      </w:r>
    </w:p>
    <w:p w:rsidR="00764EF8" w:rsidRDefault="00764EF8" w:rsidP="00B37014">
      <w:pPr>
        <w:spacing w:after="0" w:line="240" w:lineRule="auto"/>
        <w:rPr>
          <w:b/>
          <w:sz w:val="24"/>
        </w:rPr>
      </w:pPr>
    </w:p>
    <w:p w:rsidR="00764EF8" w:rsidRDefault="00764EF8" w:rsidP="00B37014">
      <w:pPr>
        <w:spacing w:after="0" w:line="240" w:lineRule="auto"/>
        <w:rPr>
          <w:b/>
          <w:sz w:val="24"/>
        </w:rPr>
      </w:pPr>
    </w:p>
    <w:p w:rsidR="00764EF8" w:rsidRDefault="00764EF8" w:rsidP="00B37014">
      <w:pPr>
        <w:spacing w:after="0" w:line="240" w:lineRule="auto"/>
        <w:rPr>
          <w:b/>
          <w:sz w:val="24"/>
        </w:rPr>
      </w:pPr>
      <w:r>
        <w:rPr>
          <w:b/>
          <w:sz w:val="24"/>
          <w:u w:val="single"/>
        </w:rPr>
        <w:t>Laws for calendar 2016</w:t>
      </w:r>
      <w:r>
        <w:rPr>
          <w:b/>
          <w:sz w:val="24"/>
        </w:rPr>
        <w:t>:</w:t>
      </w:r>
    </w:p>
    <w:p w:rsidR="00764EF8" w:rsidRDefault="00764EF8" w:rsidP="00B37014">
      <w:pPr>
        <w:spacing w:after="0" w:line="240" w:lineRule="auto"/>
        <w:rPr>
          <w:b/>
          <w:sz w:val="24"/>
        </w:rPr>
      </w:pPr>
    </w:p>
    <w:p w:rsidR="00764EF8" w:rsidRDefault="00ED11C5" w:rsidP="00B37014">
      <w:pPr>
        <w:spacing w:after="0" w:line="240" w:lineRule="auto"/>
        <w:rPr>
          <w:b/>
          <w:sz w:val="24"/>
        </w:rPr>
      </w:pPr>
      <w:r>
        <w:rPr>
          <w:b/>
          <w:i/>
          <w:sz w:val="24"/>
        </w:rPr>
        <w:t xml:space="preserve">Opioids policy.  </w:t>
      </w:r>
      <w:r>
        <w:rPr>
          <w:b/>
          <w:sz w:val="24"/>
        </w:rPr>
        <w:t xml:space="preserve">To strengthen treatment and recovery efforts.  (July) </w:t>
      </w:r>
    </w:p>
    <w:p w:rsidR="00ED11C5" w:rsidRDefault="00ED11C5" w:rsidP="00B37014">
      <w:pPr>
        <w:spacing w:after="0" w:line="240" w:lineRule="auto"/>
        <w:rPr>
          <w:b/>
          <w:sz w:val="24"/>
        </w:rPr>
      </w:pPr>
    </w:p>
    <w:p w:rsidR="00ED11C5" w:rsidRDefault="00ED11C5" w:rsidP="00B37014">
      <w:pPr>
        <w:spacing w:after="0" w:line="240" w:lineRule="auto"/>
        <w:rPr>
          <w:b/>
          <w:sz w:val="24"/>
        </w:rPr>
      </w:pPr>
      <w:r>
        <w:rPr>
          <w:b/>
          <w:i/>
          <w:sz w:val="24"/>
        </w:rPr>
        <w:t>Puerto Rico debt relief.</w:t>
      </w:r>
      <w:r>
        <w:rPr>
          <w:b/>
          <w:sz w:val="24"/>
        </w:rPr>
        <w:t xml:space="preserve">  To restructure $72 billion bond debt.  (July)  </w:t>
      </w:r>
    </w:p>
    <w:p w:rsidR="00ED11C5" w:rsidRDefault="00ED11C5" w:rsidP="00B37014">
      <w:pPr>
        <w:spacing w:after="0" w:line="240" w:lineRule="auto"/>
        <w:rPr>
          <w:b/>
          <w:sz w:val="24"/>
        </w:rPr>
      </w:pPr>
    </w:p>
    <w:p w:rsidR="00ED11C5" w:rsidRDefault="00ED11C5" w:rsidP="00B37014">
      <w:pPr>
        <w:spacing w:after="0" w:line="240" w:lineRule="auto"/>
        <w:rPr>
          <w:b/>
          <w:sz w:val="24"/>
        </w:rPr>
      </w:pPr>
      <w:r>
        <w:rPr>
          <w:b/>
          <w:i/>
          <w:sz w:val="24"/>
        </w:rPr>
        <w:t xml:space="preserve">21st-Centurry Cures Act.  </w:t>
      </w:r>
      <w:r>
        <w:rPr>
          <w:b/>
          <w:sz w:val="24"/>
        </w:rPr>
        <w:t>To speed up FDA approval of new drugs, supply $4.8 billion for NIH research, address mental health.  (December)</w:t>
      </w:r>
    </w:p>
    <w:p w:rsidR="00ED11C5" w:rsidRDefault="00ED11C5" w:rsidP="00B37014">
      <w:pPr>
        <w:spacing w:after="0" w:line="240" w:lineRule="auto"/>
        <w:rPr>
          <w:b/>
          <w:sz w:val="24"/>
        </w:rPr>
      </w:pPr>
    </w:p>
    <w:p w:rsidR="00F2588A" w:rsidRDefault="00F2588A" w:rsidP="00B37014">
      <w:pPr>
        <w:spacing w:after="0" w:line="240" w:lineRule="auto"/>
        <w:rPr>
          <w:b/>
          <w:sz w:val="24"/>
        </w:rPr>
      </w:pPr>
      <w:r>
        <w:rPr>
          <w:b/>
          <w:i/>
          <w:sz w:val="24"/>
        </w:rPr>
        <w:t xml:space="preserve">Water Resources and Development Act (WRDA).  </w:t>
      </w:r>
      <w:r>
        <w:rPr>
          <w:b/>
          <w:sz w:val="24"/>
        </w:rPr>
        <w:t xml:space="preserve">To authorize dozens of water-related infrastructure projects, with $170 million to address lead contamination in Flint MI (December)  </w:t>
      </w:r>
    </w:p>
    <w:p w:rsidR="00F2588A" w:rsidRDefault="00F2588A" w:rsidP="00B37014">
      <w:pPr>
        <w:spacing w:after="0" w:line="240" w:lineRule="auto"/>
        <w:rPr>
          <w:b/>
          <w:sz w:val="24"/>
        </w:rPr>
      </w:pPr>
    </w:p>
    <w:p w:rsidR="00F2588A" w:rsidRDefault="00F2588A" w:rsidP="00B37014">
      <w:pPr>
        <w:spacing w:after="0" w:line="240" w:lineRule="auto"/>
        <w:rPr>
          <w:b/>
          <w:sz w:val="24"/>
        </w:rPr>
      </w:pPr>
    </w:p>
    <w:p w:rsidR="00921F13" w:rsidRDefault="00921F13" w:rsidP="00B37014">
      <w:pPr>
        <w:spacing w:after="0" w:line="240" w:lineRule="auto"/>
        <w:rPr>
          <w:b/>
          <w:sz w:val="24"/>
          <w:u w:val="single"/>
        </w:rPr>
      </w:pPr>
    </w:p>
    <w:p w:rsidR="00921F13" w:rsidRDefault="00921F13" w:rsidP="00B37014">
      <w:pPr>
        <w:spacing w:after="0" w:line="240" w:lineRule="auto"/>
        <w:rPr>
          <w:b/>
          <w:sz w:val="24"/>
          <w:u w:val="single"/>
        </w:rPr>
      </w:pPr>
    </w:p>
    <w:p w:rsidR="00921F13" w:rsidRDefault="00921F13" w:rsidP="00B37014">
      <w:pPr>
        <w:spacing w:after="0" w:line="240" w:lineRule="auto"/>
        <w:rPr>
          <w:b/>
          <w:sz w:val="24"/>
          <w:u w:val="single"/>
        </w:rPr>
      </w:pPr>
    </w:p>
    <w:p w:rsidR="00921F13" w:rsidRDefault="00921F13" w:rsidP="00B37014">
      <w:pPr>
        <w:spacing w:after="0" w:line="240" w:lineRule="auto"/>
        <w:rPr>
          <w:b/>
          <w:sz w:val="24"/>
          <w:u w:val="single"/>
        </w:rPr>
      </w:pPr>
    </w:p>
    <w:p w:rsidR="00921F13" w:rsidRDefault="00921F13" w:rsidP="00B37014">
      <w:pPr>
        <w:spacing w:after="0" w:line="240" w:lineRule="auto"/>
        <w:rPr>
          <w:b/>
          <w:sz w:val="24"/>
          <w:u w:val="single"/>
        </w:rPr>
      </w:pPr>
    </w:p>
    <w:p w:rsidR="00BF016B" w:rsidRDefault="00F2588A" w:rsidP="00B37014">
      <w:pPr>
        <w:spacing w:after="0" w:line="240" w:lineRule="auto"/>
        <w:rPr>
          <w:b/>
          <w:sz w:val="24"/>
        </w:rPr>
      </w:pPr>
      <w:r>
        <w:rPr>
          <w:b/>
          <w:sz w:val="24"/>
          <w:u w:val="single"/>
        </w:rPr>
        <w:lastRenderedPageBreak/>
        <w:t>Sources:  Newspaper</w:t>
      </w:r>
      <w:r w:rsidR="00BF016B">
        <w:rPr>
          <w:b/>
          <w:sz w:val="24"/>
          <w:u w:val="single"/>
        </w:rPr>
        <w:t xml:space="preserve"> stories </w:t>
      </w:r>
      <w:r>
        <w:rPr>
          <w:b/>
          <w:sz w:val="24"/>
          <w:u w:val="single"/>
        </w:rPr>
        <w:t>with serious lookback wrapup content covering calendar 201</w:t>
      </w:r>
      <w:r w:rsidR="001056B4">
        <w:rPr>
          <w:b/>
          <w:sz w:val="24"/>
          <w:u w:val="single"/>
        </w:rPr>
        <w:t>5</w:t>
      </w:r>
      <w:r w:rsidR="00BF016B">
        <w:rPr>
          <w:b/>
          <w:sz w:val="24"/>
          <w:u w:val="single"/>
        </w:rPr>
        <w:t>:</w:t>
      </w:r>
    </w:p>
    <w:p w:rsidR="00BF016B" w:rsidRDefault="00BF016B" w:rsidP="00B37014">
      <w:pPr>
        <w:spacing w:after="0" w:line="240" w:lineRule="auto"/>
        <w:rPr>
          <w:b/>
          <w:sz w:val="24"/>
        </w:rPr>
      </w:pPr>
    </w:p>
    <w:p w:rsidR="00BF016B" w:rsidRDefault="00BF016B" w:rsidP="00B37014">
      <w:pPr>
        <w:spacing w:after="0" w:line="240" w:lineRule="auto"/>
        <w:rPr>
          <w:b/>
          <w:sz w:val="24"/>
        </w:rPr>
      </w:pPr>
      <w:r>
        <w:rPr>
          <w:b/>
          <w:sz w:val="24"/>
        </w:rPr>
        <w:t>Carl Hulse, “McConnell Says Do-Nothing Senate Is History, With Democrats</w:t>
      </w:r>
      <w:r w:rsidR="00262EB2">
        <w:rPr>
          <w:b/>
          <w:sz w:val="24"/>
        </w:rPr>
        <w:t>’</w:t>
      </w:r>
      <w:r>
        <w:rPr>
          <w:b/>
          <w:sz w:val="24"/>
        </w:rPr>
        <w:t xml:space="preserve"> Help,” </w:t>
      </w:r>
      <w:r>
        <w:rPr>
          <w:b/>
          <w:sz w:val="24"/>
          <w:u w:val="single"/>
        </w:rPr>
        <w:t>New York Times</w:t>
      </w:r>
      <w:r>
        <w:rPr>
          <w:b/>
          <w:sz w:val="24"/>
        </w:rPr>
        <w:t>, December 15, 2015, p. A18</w:t>
      </w:r>
    </w:p>
    <w:p w:rsidR="00BF016B" w:rsidRDefault="00BF016B" w:rsidP="00B37014">
      <w:pPr>
        <w:spacing w:after="0" w:line="240" w:lineRule="auto"/>
        <w:rPr>
          <w:b/>
          <w:sz w:val="24"/>
        </w:rPr>
      </w:pPr>
    </w:p>
    <w:p w:rsidR="00BF016B" w:rsidRDefault="00BF016B" w:rsidP="00B37014">
      <w:pPr>
        <w:spacing w:after="0" w:line="240" w:lineRule="auto"/>
        <w:rPr>
          <w:b/>
          <w:sz w:val="24"/>
        </w:rPr>
      </w:pPr>
      <w:r>
        <w:rPr>
          <w:b/>
          <w:sz w:val="24"/>
        </w:rPr>
        <w:t>Nick Tim</w:t>
      </w:r>
      <w:r w:rsidR="00262EB2">
        <w:rPr>
          <w:b/>
          <w:sz w:val="24"/>
        </w:rPr>
        <w:t>i</w:t>
      </w:r>
      <w:r>
        <w:rPr>
          <w:b/>
          <w:sz w:val="24"/>
        </w:rPr>
        <w:t>raos &amp; Kristina Peterson, “Massive Bill Leaves Deficit F</w:t>
      </w:r>
      <w:r w:rsidR="00262EB2">
        <w:rPr>
          <w:b/>
          <w:sz w:val="24"/>
        </w:rPr>
        <w:t xml:space="preserve">ears </w:t>
      </w:r>
      <w:r>
        <w:rPr>
          <w:b/>
          <w:sz w:val="24"/>
        </w:rPr>
        <w:t xml:space="preserve">Behind,” </w:t>
      </w:r>
      <w:r>
        <w:rPr>
          <w:b/>
          <w:sz w:val="24"/>
          <w:u w:val="single"/>
        </w:rPr>
        <w:t>Wall Street Journal</w:t>
      </w:r>
      <w:r>
        <w:rPr>
          <w:b/>
          <w:sz w:val="24"/>
        </w:rPr>
        <w:t>, December 19-20, 2015, p. A</w:t>
      </w:r>
      <w:r w:rsidR="00262EB2">
        <w:rPr>
          <w:b/>
          <w:sz w:val="24"/>
        </w:rPr>
        <w:t>6</w:t>
      </w:r>
      <w:r>
        <w:rPr>
          <w:b/>
          <w:sz w:val="24"/>
        </w:rPr>
        <w:t xml:space="preserve">  </w:t>
      </w:r>
    </w:p>
    <w:p w:rsidR="00BF016B" w:rsidRDefault="00BF016B" w:rsidP="00B37014">
      <w:pPr>
        <w:spacing w:after="0" w:line="240" w:lineRule="auto"/>
        <w:rPr>
          <w:b/>
          <w:sz w:val="24"/>
        </w:rPr>
      </w:pPr>
    </w:p>
    <w:p w:rsidR="00BF016B" w:rsidRDefault="00BF016B" w:rsidP="00B37014">
      <w:pPr>
        <w:spacing w:after="0" w:line="240" w:lineRule="auto"/>
        <w:rPr>
          <w:b/>
          <w:sz w:val="24"/>
        </w:rPr>
      </w:pPr>
      <w:r>
        <w:rPr>
          <w:b/>
          <w:sz w:val="24"/>
        </w:rPr>
        <w:t xml:space="preserve">Alan Fram, “Congress wraps up another raucous year,” </w:t>
      </w:r>
      <w:r>
        <w:rPr>
          <w:b/>
          <w:sz w:val="24"/>
          <w:u w:val="single"/>
        </w:rPr>
        <w:t>Boston Globe</w:t>
      </w:r>
      <w:r>
        <w:rPr>
          <w:b/>
          <w:sz w:val="24"/>
        </w:rPr>
        <w:t>, December 2</w:t>
      </w:r>
      <w:r w:rsidR="00262EB2">
        <w:rPr>
          <w:b/>
          <w:sz w:val="24"/>
        </w:rPr>
        <w:t>0</w:t>
      </w:r>
      <w:r>
        <w:rPr>
          <w:b/>
          <w:sz w:val="24"/>
        </w:rPr>
        <w:t>, 2015, p. A16</w:t>
      </w:r>
    </w:p>
    <w:p w:rsidR="00BF016B" w:rsidRDefault="00BF016B" w:rsidP="00B37014">
      <w:pPr>
        <w:spacing w:after="0" w:line="240" w:lineRule="auto"/>
        <w:rPr>
          <w:b/>
          <w:sz w:val="24"/>
        </w:rPr>
      </w:pPr>
    </w:p>
    <w:p w:rsidR="00262EB2" w:rsidRDefault="00BF016B" w:rsidP="00B37014">
      <w:pPr>
        <w:spacing w:after="0" w:line="240" w:lineRule="auto"/>
        <w:rPr>
          <w:b/>
          <w:sz w:val="24"/>
        </w:rPr>
      </w:pPr>
      <w:r>
        <w:rPr>
          <w:b/>
          <w:sz w:val="24"/>
        </w:rPr>
        <w:t xml:space="preserve">Seung Min Kim &amp; Burgess </w:t>
      </w:r>
      <w:r w:rsidR="00262EB2">
        <w:rPr>
          <w:b/>
          <w:sz w:val="24"/>
        </w:rPr>
        <w:t>Everett</w:t>
      </w:r>
      <w:r>
        <w:rPr>
          <w:b/>
          <w:sz w:val="24"/>
        </w:rPr>
        <w:t xml:space="preserve">, “McConnell vows ambitious agenda in treacherous 2016,” </w:t>
      </w:r>
      <w:r>
        <w:rPr>
          <w:b/>
          <w:sz w:val="24"/>
          <w:u w:val="single"/>
        </w:rPr>
        <w:t>Politico</w:t>
      </w:r>
      <w:r w:rsidR="00262EB2">
        <w:rPr>
          <w:b/>
          <w:sz w:val="24"/>
        </w:rPr>
        <w:t>, December 14, 2015</w:t>
      </w:r>
    </w:p>
    <w:p w:rsidR="00262EB2" w:rsidRDefault="00262EB2" w:rsidP="00B37014">
      <w:pPr>
        <w:spacing w:after="0" w:line="240" w:lineRule="auto"/>
        <w:rPr>
          <w:b/>
          <w:sz w:val="24"/>
        </w:rPr>
      </w:pPr>
    </w:p>
    <w:p w:rsidR="00262EB2" w:rsidRDefault="00262EB2" w:rsidP="00B37014">
      <w:pPr>
        <w:spacing w:after="0" w:line="240" w:lineRule="auto"/>
        <w:rPr>
          <w:b/>
          <w:sz w:val="24"/>
        </w:rPr>
      </w:pPr>
      <w:r>
        <w:rPr>
          <w:b/>
          <w:sz w:val="24"/>
        </w:rPr>
        <w:t xml:space="preserve">Burgess Everett, “Mitch McConnell’s improbable 2015 partner:  Democrats,” </w:t>
      </w:r>
      <w:r>
        <w:rPr>
          <w:b/>
          <w:sz w:val="24"/>
          <w:u w:val="single"/>
        </w:rPr>
        <w:t>Politico</w:t>
      </w:r>
      <w:r>
        <w:rPr>
          <w:b/>
          <w:sz w:val="24"/>
        </w:rPr>
        <w:t>, December 23, 2015</w:t>
      </w:r>
    </w:p>
    <w:p w:rsidR="004A5C3D" w:rsidRDefault="004A5C3D" w:rsidP="00B37014">
      <w:pPr>
        <w:spacing w:after="0" w:line="240" w:lineRule="auto"/>
        <w:rPr>
          <w:b/>
          <w:sz w:val="24"/>
        </w:rPr>
      </w:pPr>
    </w:p>
    <w:p w:rsidR="004A5C3D" w:rsidRPr="004A5C3D" w:rsidRDefault="004A5C3D" w:rsidP="00B37014">
      <w:pPr>
        <w:spacing w:after="0" w:line="240" w:lineRule="auto"/>
        <w:rPr>
          <w:b/>
          <w:sz w:val="24"/>
        </w:rPr>
      </w:pPr>
      <w:r>
        <w:rPr>
          <w:b/>
          <w:sz w:val="24"/>
        </w:rPr>
        <w:t xml:space="preserve">Sarah Binder, “These four reasons explain why bipartisanship is breaking out all over.  Will it last?”  </w:t>
      </w:r>
      <w:r>
        <w:rPr>
          <w:b/>
          <w:sz w:val="24"/>
          <w:u w:val="single"/>
        </w:rPr>
        <w:t>Washington Post</w:t>
      </w:r>
      <w:r>
        <w:rPr>
          <w:b/>
          <w:sz w:val="24"/>
        </w:rPr>
        <w:t xml:space="preserve">, December 17, 2015  </w:t>
      </w:r>
    </w:p>
    <w:p w:rsidR="00262EB2" w:rsidRDefault="00262EB2" w:rsidP="00B37014">
      <w:pPr>
        <w:spacing w:after="0" w:line="240" w:lineRule="auto"/>
        <w:rPr>
          <w:b/>
          <w:sz w:val="24"/>
        </w:rPr>
      </w:pPr>
    </w:p>
    <w:p w:rsidR="00262EB2" w:rsidRDefault="00262EB2" w:rsidP="00B37014">
      <w:pPr>
        <w:spacing w:after="0" w:line="240" w:lineRule="auto"/>
        <w:rPr>
          <w:b/>
          <w:sz w:val="24"/>
        </w:rPr>
      </w:pPr>
      <w:r>
        <w:rPr>
          <w:b/>
          <w:sz w:val="24"/>
        </w:rPr>
        <w:t xml:space="preserve">Ben Weyl, “Short-Term Potential:  Even with fewer legislative days and an election in 2016, Congress might get some things done,” </w:t>
      </w:r>
      <w:r>
        <w:rPr>
          <w:b/>
          <w:sz w:val="24"/>
          <w:u w:val="single"/>
        </w:rPr>
        <w:t>Congressional Quarterly Weekly</w:t>
      </w:r>
      <w:r>
        <w:rPr>
          <w:b/>
          <w:sz w:val="24"/>
        </w:rPr>
        <w:t xml:space="preserve">, January 4, 2016, pages 14+  </w:t>
      </w:r>
    </w:p>
    <w:p w:rsidR="00262EB2" w:rsidRDefault="00262EB2" w:rsidP="00B37014">
      <w:pPr>
        <w:spacing w:after="0" w:line="240" w:lineRule="auto"/>
        <w:rPr>
          <w:b/>
          <w:sz w:val="24"/>
        </w:rPr>
      </w:pPr>
    </w:p>
    <w:p w:rsidR="00ED11C5" w:rsidRDefault="00262EB2" w:rsidP="00B37014">
      <w:pPr>
        <w:spacing w:after="0" w:line="240" w:lineRule="auto"/>
        <w:rPr>
          <w:b/>
          <w:sz w:val="24"/>
        </w:rPr>
      </w:pPr>
      <w:r>
        <w:rPr>
          <w:b/>
          <w:sz w:val="24"/>
        </w:rPr>
        <w:t xml:space="preserve">Shawn Zeller, “Beyond Gridlock,” </w:t>
      </w:r>
      <w:r>
        <w:rPr>
          <w:b/>
          <w:sz w:val="24"/>
          <w:u w:val="single"/>
        </w:rPr>
        <w:t>Congressional Quarterly Weekly</w:t>
      </w:r>
      <w:r>
        <w:rPr>
          <w:b/>
          <w:sz w:val="24"/>
        </w:rPr>
        <w:t xml:space="preserve">, February 8, 2016, pages 20+  </w:t>
      </w:r>
      <w:r w:rsidR="00ED11C5">
        <w:rPr>
          <w:b/>
          <w:sz w:val="24"/>
        </w:rPr>
        <w:t xml:space="preserve">  </w:t>
      </w:r>
    </w:p>
    <w:p w:rsidR="004A5C3D" w:rsidRDefault="004A5C3D" w:rsidP="00B37014">
      <w:pPr>
        <w:spacing w:after="0" w:line="240" w:lineRule="auto"/>
        <w:rPr>
          <w:b/>
          <w:sz w:val="24"/>
        </w:rPr>
      </w:pPr>
    </w:p>
    <w:p w:rsidR="004A5C3D" w:rsidRDefault="004A5C3D" w:rsidP="00B37014">
      <w:pPr>
        <w:spacing w:after="0" w:line="240" w:lineRule="auto"/>
        <w:rPr>
          <w:b/>
          <w:sz w:val="24"/>
        </w:rPr>
      </w:pPr>
    </w:p>
    <w:p w:rsidR="0064611E" w:rsidRDefault="00C32601" w:rsidP="00B37014">
      <w:pPr>
        <w:spacing w:after="0" w:line="240" w:lineRule="auto"/>
        <w:rPr>
          <w:b/>
          <w:sz w:val="24"/>
        </w:rPr>
      </w:pPr>
      <w:r>
        <w:rPr>
          <w:b/>
          <w:sz w:val="24"/>
          <w:u w:val="single"/>
        </w:rPr>
        <w:t>Sources:  Newspaper stories  covering calendar 2016</w:t>
      </w:r>
      <w:r>
        <w:rPr>
          <w:b/>
          <w:sz w:val="24"/>
        </w:rPr>
        <w:t xml:space="preserve">.  These are not a very satisfactory lot.  Some good midyear reviews played up </w:t>
      </w:r>
      <w:r w:rsidR="00FA7EA1">
        <w:rPr>
          <w:b/>
          <w:sz w:val="24"/>
        </w:rPr>
        <w:t xml:space="preserve">either or both of </w:t>
      </w:r>
      <w:r>
        <w:rPr>
          <w:b/>
          <w:sz w:val="24"/>
        </w:rPr>
        <w:t>the opioids and Puerto Rican measures</w:t>
      </w:r>
      <w:r w:rsidR="00B11BB2">
        <w:rPr>
          <w:b/>
          <w:sz w:val="24"/>
        </w:rPr>
        <w:t xml:space="preserve"> listed above</w:t>
      </w:r>
      <w:r>
        <w:rPr>
          <w:b/>
          <w:sz w:val="24"/>
        </w:rPr>
        <w:t xml:space="preserve">, as did </w:t>
      </w:r>
      <w:r w:rsidR="00B11BB2">
        <w:rPr>
          <w:b/>
          <w:sz w:val="24"/>
        </w:rPr>
        <w:t xml:space="preserve">a number of </w:t>
      </w:r>
      <w:r>
        <w:rPr>
          <w:b/>
          <w:sz w:val="24"/>
        </w:rPr>
        <w:t xml:space="preserve">at-passage-time stories on these measures.  </w:t>
      </w:r>
      <w:r w:rsidR="00B11BB2">
        <w:rPr>
          <w:b/>
          <w:sz w:val="24"/>
        </w:rPr>
        <w:t>Yet as has happened in recent years, the wrapup industry more or less went to sleep at the close of the full 2016 calendar year.  Sad!  The newspapers didn’t look back across the full congressional year well</w:t>
      </w:r>
      <w:r w:rsidR="001056B4">
        <w:rPr>
          <w:b/>
          <w:sz w:val="24"/>
        </w:rPr>
        <w:t xml:space="preserve">.  </w:t>
      </w:r>
      <w:r w:rsidR="00B11BB2">
        <w:rPr>
          <w:b/>
          <w:sz w:val="24"/>
        </w:rPr>
        <w:t xml:space="preserve">The Trump election was eating up the headlines in late 2016.  Below, I report </w:t>
      </w:r>
      <w:r w:rsidR="00FA7EA1">
        <w:rPr>
          <w:b/>
          <w:sz w:val="24"/>
        </w:rPr>
        <w:t xml:space="preserve">some </w:t>
      </w:r>
      <w:r w:rsidR="00B11BB2">
        <w:rPr>
          <w:b/>
          <w:sz w:val="24"/>
        </w:rPr>
        <w:t xml:space="preserve">mid-year reviews that played up the opiods and Puerto Rico measures.  Also, I list a few late-season stories that serve as a good basis for seeing the importance of </w:t>
      </w:r>
      <w:r w:rsidR="00FA7EA1">
        <w:rPr>
          <w:b/>
          <w:sz w:val="24"/>
        </w:rPr>
        <w:t>either or both of t</w:t>
      </w:r>
      <w:r w:rsidR="00B11BB2">
        <w:rPr>
          <w:b/>
          <w:sz w:val="24"/>
        </w:rPr>
        <w:t xml:space="preserve">he Cures and WRDA measures cleared in December.  These are not annual wrapups, but for purposes here they do a plausible job.  </w:t>
      </w:r>
    </w:p>
    <w:p w:rsidR="00B11BB2" w:rsidRDefault="00B11BB2" w:rsidP="00B37014">
      <w:pPr>
        <w:spacing w:after="0" w:line="240" w:lineRule="auto"/>
        <w:rPr>
          <w:b/>
          <w:sz w:val="24"/>
        </w:rPr>
      </w:pPr>
    </w:p>
    <w:p w:rsidR="00B11BB2" w:rsidRDefault="00B11BB2" w:rsidP="00B37014">
      <w:pPr>
        <w:spacing w:after="0" w:line="240" w:lineRule="auto"/>
        <w:rPr>
          <w:b/>
          <w:sz w:val="24"/>
        </w:rPr>
      </w:pPr>
      <w:r>
        <w:rPr>
          <w:b/>
          <w:sz w:val="24"/>
        </w:rPr>
        <w:t xml:space="preserve">The mid-year reviews: </w:t>
      </w:r>
    </w:p>
    <w:p w:rsidR="00FA7EA1" w:rsidRDefault="00FA7EA1" w:rsidP="00B37014">
      <w:pPr>
        <w:spacing w:after="0" w:line="240" w:lineRule="auto"/>
        <w:rPr>
          <w:b/>
          <w:sz w:val="24"/>
        </w:rPr>
      </w:pPr>
    </w:p>
    <w:p w:rsidR="00FA7EA1" w:rsidRDefault="00FA7EA1" w:rsidP="00B37014">
      <w:pPr>
        <w:spacing w:after="0" w:line="240" w:lineRule="auto"/>
        <w:rPr>
          <w:b/>
          <w:sz w:val="24"/>
        </w:rPr>
      </w:pPr>
      <w:r>
        <w:rPr>
          <w:b/>
          <w:sz w:val="24"/>
        </w:rPr>
        <w:t xml:space="preserve">David Hawkings, “No, Congress Won’t Get Productive in the Fall,” </w:t>
      </w:r>
      <w:r>
        <w:rPr>
          <w:b/>
          <w:sz w:val="24"/>
          <w:u w:val="single"/>
        </w:rPr>
        <w:t>Roll Call</w:t>
      </w:r>
      <w:r>
        <w:rPr>
          <w:b/>
          <w:sz w:val="24"/>
        </w:rPr>
        <w:t xml:space="preserve">, July 11, 2016, p. 3.  </w:t>
      </w:r>
    </w:p>
    <w:p w:rsidR="00FA7EA1" w:rsidRDefault="00FA7EA1" w:rsidP="00B37014">
      <w:pPr>
        <w:spacing w:after="0" w:line="240" w:lineRule="auto"/>
        <w:rPr>
          <w:b/>
          <w:sz w:val="24"/>
        </w:rPr>
      </w:pPr>
    </w:p>
    <w:p w:rsidR="00FA7EA1" w:rsidRDefault="00FA7EA1" w:rsidP="00B37014">
      <w:pPr>
        <w:spacing w:after="0" w:line="240" w:lineRule="auto"/>
        <w:rPr>
          <w:b/>
          <w:sz w:val="24"/>
        </w:rPr>
      </w:pPr>
      <w:r>
        <w:rPr>
          <w:b/>
          <w:sz w:val="24"/>
        </w:rPr>
        <w:lastRenderedPageBreak/>
        <w:t xml:space="preserve">David M. Herszenhorn &amp; Jennifer Steinhauer, “Congress Hits Recess With Trail of Impasses,” </w:t>
      </w:r>
      <w:r>
        <w:rPr>
          <w:b/>
          <w:sz w:val="24"/>
          <w:u w:val="single"/>
        </w:rPr>
        <w:t>New York Times</w:t>
      </w:r>
      <w:r>
        <w:rPr>
          <w:b/>
          <w:sz w:val="24"/>
        </w:rPr>
        <w:t>, July 15, 2016, p. A12</w:t>
      </w:r>
    </w:p>
    <w:p w:rsidR="00FA7EA1" w:rsidRDefault="00FA7EA1" w:rsidP="00B37014">
      <w:pPr>
        <w:spacing w:after="0" w:line="240" w:lineRule="auto"/>
        <w:rPr>
          <w:b/>
          <w:sz w:val="24"/>
        </w:rPr>
      </w:pPr>
    </w:p>
    <w:p w:rsidR="00FA7EA1" w:rsidRDefault="00FA7EA1" w:rsidP="00B37014">
      <w:pPr>
        <w:spacing w:after="0" w:line="240" w:lineRule="auto"/>
        <w:rPr>
          <w:b/>
          <w:sz w:val="24"/>
        </w:rPr>
      </w:pPr>
      <w:r>
        <w:rPr>
          <w:b/>
          <w:sz w:val="24"/>
        </w:rPr>
        <w:t xml:space="preserve">“What Has Congress Ever Done for Us?” </w:t>
      </w:r>
      <w:r>
        <w:rPr>
          <w:b/>
          <w:sz w:val="24"/>
          <w:u w:val="single"/>
        </w:rPr>
        <w:t>Wall  Street Journal</w:t>
      </w:r>
      <w:r>
        <w:rPr>
          <w:b/>
          <w:sz w:val="24"/>
        </w:rPr>
        <w:t xml:space="preserve"> editorial, July 20, 2016, p. A14  </w:t>
      </w:r>
    </w:p>
    <w:p w:rsidR="00FA7EA1" w:rsidRDefault="00FA7EA1" w:rsidP="00B37014">
      <w:pPr>
        <w:spacing w:after="0" w:line="240" w:lineRule="auto"/>
        <w:rPr>
          <w:b/>
          <w:sz w:val="24"/>
        </w:rPr>
      </w:pPr>
    </w:p>
    <w:p w:rsidR="00FA7EA1" w:rsidRDefault="00FA7EA1" w:rsidP="00B37014">
      <w:pPr>
        <w:spacing w:after="0" w:line="240" w:lineRule="auto"/>
        <w:rPr>
          <w:b/>
          <w:sz w:val="24"/>
        </w:rPr>
      </w:pPr>
      <w:r>
        <w:rPr>
          <w:b/>
          <w:sz w:val="24"/>
        </w:rPr>
        <w:t xml:space="preserve">Rachel Bade &amp; Heather Caygle, “Congress takes 7-week vacation with little to show for it,” </w:t>
      </w:r>
      <w:r>
        <w:rPr>
          <w:b/>
          <w:sz w:val="24"/>
          <w:u w:val="single"/>
        </w:rPr>
        <w:t>Politico</w:t>
      </w:r>
      <w:r>
        <w:rPr>
          <w:b/>
          <w:sz w:val="24"/>
        </w:rPr>
        <w:t xml:space="preserve">, July 14, 2016  </w:t>
      </w:r>
    </w:p>
    <w:p w:rsidR="00FA7EA1" w:rsidRDefault="00FA7EA1" w:rsidP="00B37014">
      <w:pPr>
        <w:spacing w:after="0" w:line="240" w:lineRule="auto"/>
        <w:rPr>
          <w:b/>
          <w:sz w:val="24"/>
        </w:rPr>
      </w:pPr>
    </w:p>
    <w:p w:rsidR="00FA7EA1" w:rsidRDefault="00FA7EA1" w:rsidP="00B37014">
      <w:pPr>
        <w:spacing w:after="0" w:line="240" w:lineRule="auto"/>
        <w:rPr>
          <w:b/>
          <w:sz w:val="24"/>
        </w:rPr>
      </w:pPr>
      <w:r>
        <w:rPr>
          <w:b/>
          <w:sz w:val="24"/>
        </w:rPr>
        <w:t xml:space="preserve">The late-season pieces </w:t>
      </w:r>
      <w:r w:rsidR="00835794">
        <w:rPr>
          <w:b/>
          <w:sz w:val="24"/>
        </w:rPr>
        <w:t xml:space="preserve">mentioning the </w:t>
      </w:r>
      <w:r>
        <w:rPr>
          <w:b/>
          <w:sz w:val="24"/>
        </w:rPr>
        <w:t xml:space="preserve">Cures and WRDA measures:  </w:t>
      </w:r>
    </w:p>
    <w:p w:rsidR="00FA7EA1" w:rsidRDefault="00FA7EA1" w:rsidP="00B37014">
      <w:pPr>
        <w:spacing w:after="0" w:line="240" w:lineRule="auto"/>
        <w:rPr>
          <w:b/>
          <w:sz w:val="24"/>
        </w:rPr>
      </w:pPr>
    </w:p>
    <w:p w:rsidR="00FA7EA1" w:rsidRDefault="00417E54" w:rsidP="00B37014">
      <w:pPr>
        <w:spacing w:after="0" w:line="240" w:lineRule="auto"/>
        <w:rPr>
          <w:b/>
          <w:sz w:val="24"/>
        </w:rPr>
      </w:pPr>
      <w:r>
        <w:rPr>
          <w:b/>
          <w:sz w:val="24"/>
        </w:rPr>
        <w:t xml:space="preserve">Jennifer Steinhauer, “Progress?  It Depends on the Party That’s Talking,” </w:t>
      </w:r>
      <w:r>
        <w:rPr>
          <w:b/>
          <w:sz w:val="24"/>
          <w:u w:val="single"/>
        </w:rPr>
        <w:t>New York Times</w:t>
      </w:r>
      <w:r>
        <w:rPr>
          <w:b/>
          <w:sz w:val="24"/>
        </w:rPr>
        <w:t>, September 20, 2016, p. A12</w:t>
      </w:r>
    </w:p>
    <w:p w:rsidR="00417E54" w:rsidRDefault="00417E54" w:rsidP="00B37014">
      <w:pPr>
        <w:spacing w:after="0" w:line="240" w:lineRule="auto"/>
        <w:rPr>
          <w:b/>
          <w:sz w:val="24"/>
        </w:rPr>
      </w:pPr>
    </w:p>
    <w:p w:rsidR="00417E54" w:rsidRDefault="00417E54" w:rsidP="00B37014">
      <w:pPr>
        <w:spacing w:after="0" w:line="240" w:lineRule="auto"/>
        <w:rPr>
          <w:b/>
          <w:sz w:val="24"/>
        </w:rPr>
      </w:pPr>
      <w:r>
        <w:rPr>
          <w:b/>
          <w:sz w:val="24"/>
        </w:rPr>
        <w:t xml:space="preserve">Erica Werner, “Lame-Duck Congress Works to Set Stage for President Trump,” Associated Press story, November 29, 2016  </w:t>
      </w:r>
    </w:p>
    <w:p w:rsidR="00417E54" w:rsidRDefault="00417E54" w:rsidP="00B37014">
      <w:pPr>
        <w:spacing w:after="0" w:line="240" w:lineRule="auto"/>
        <w:rPr>
          <w:b/>
          <w:sz w:val="24"/>
        </w:rPr>
      </w:pPr>
    </w:p>
    <w:p w:rsidR="00417E54" w:rsidRPr="00417E54" w:rsidRDefault="00417E54" w:rsidP="00B37014">
      <w:pPr>
        <w:spacing w:after="0" w:line="240" w:lineRule="auto"/>
        <w:rPr>
          <w:b/>
          <w:sz w:val="24"/>
        </w:rPr>
      </w:pPr>
      <w:r>
        <w:rPr>
          <w:b/>
          <w:sz w:val="24"/>
        </w:rPr>
        <w:t xml:space="preserve">Bridget Bowman, “Senate Gears Up for a Busy Lame Duck,” </w:t>
      </w:r>
      <w:r>
        <w:rPr>
          <w:b/>
          <w:sz w:val="24"/>
          <w:u w:val="single"/>
        </w:rPr>
        <w:t>Roll Call</w:t>
      </w:r>
      <w:r>
        <w:rPr>
          <w:b/>
          <w:sz w:val="24"/>
        </w:rPr>
        <w:t xml:space="preserve">, September 29, 2016, p 6.     </w:t>
      </w:r>
    </w:p>
    <w:p w:rsidR="00417E54" w:rsidRDefault="00417E54" w:rsidP="00B37014">
      <w:pPr>
        <w:spacing w:after="0" w:line="240" w:lineRule="auto"/>
        <w:rPr>
          <w:b/>
          <w:sz w:val="24"/>
        </w:rPr>
      </w:pPr>
    </w:p>
    <w:p w:rsidR="00417E54" w:rsidRDefault="00417E54" w:rsidP="00B37014">
      <w:pPr>
        <w:spacing w:after="0" w:line="240" w:lineRule="auto"/>
        <w:rPr>
          <w:b/>
          <w:sz w:val="24"/>
        </w:rPr>
      </w:pPr>
      <w:r>
        <w:rPr>
          <w:b/>
          <w:sz w:val="24"/>
        </w:rPr>
        <w:t xml:space="preserve">Jordain Carney, “Lawmakers eye early exit from Washington,” </w:t>
      </w:r>
      <w:r>
        <w:rPr>
          <w:b/>
          <w:sz w:val="24"/>
          <w:u w:val="single"/>
        </w:rPr>
        <w:t>The Hill</w:t>
      </w:r>
      <w:r>
        <w:rPr>
          <w:b/>
          <w:sz w:val="24"/>
        </w:rPr>
        <w:t xml:space="preserve">, December 2, 2016  </w:t>
      </w:r>
    </w:p>
    <w:p w:rsidR="00417E54" w:rsidRDefault="00417E54" w:rsidP="00B37014">
      <w:pPr>
        <w:spacing w:after="0" w:line="240" w:lineRule="auto"/>
        <w:rPr>
          <w:b/>
          <w:sz w:val="24"/>
        </w:rPr>
      </w:pPr>
    </w:p>
    <w:p w:rsidR="00417E54" w:rsidRDefault="00417E54" w:rsidP="00B37014">
      <w:pPr>
        <w:spacing w:after="0" w:line="240" w:lineRule="auto"/>
        <w:rPr>
          <w:b/>
          <w:sz w:val="24"/>
        </w:rPr>
      </w:pPr>
      <w:r>
        <w:rPr>
          <w:b/>
          <w:sz w:val="24"/>
        </w:rPr>
        <w:t xml:space="preserve">Kelsey Snell &amp; Karoun Demirjian, “Congress’ rush to finish year-end work could create early headaches for Trump,” </w:t>
      </w:r>
      <w:r>
        <w:rPr>
          <w:b/>
          <w:sz w:val="24"/>
          <w:u w:val="single"/>
        </w:rPr>
        <w:t>Washington Post</w:t>
      </w:r>
      <w:r>
        <w:rPr>
          <w:b/>
          <w:sz w:val="24"/>
        </w:rPr>
        <w:t>, December 5, 2016</w:t>
      </w:r>
    </w:p>
    <w:p w:rsidR="00417E54" w:rsidRDefault="00417E54" w:rsidP="00B37014">
      <w:pPr>
        <w:spacing w:after="0" w:line="240" w:lineRule="auto"/>
        <w:rPr>
          <w:b/>
          <w:sz w:val="24"/>
        </w:rPr>
      </w:pPr>
    </w:p>
    <w:p w:rsidR="00417E54" w:rsidRDefault="00835794" w:rsidP="00B37014">
      <w:pPr>
        <w:spacing w:after="0" w:line="240" w:lineRule="auto"/>
        <w:rPr>
          <w:b/>
          <w:sz w:val="24"/>
        </w:rPr>
      </w:pPr>
      <w:r>
        <w:rPr>
          <w:b/>
          <w:sz w:val="24"/>
        </w:rPr>
        <w:t xml:space="preserve">Erica Werner, “Uncertainty Looms as Republicans prepare for a monopoly of power,” </w:t>
      </w:r>
      <w:r>
        <w:rPr>
          <w:b/>
          <w:sz w:val="24"/>
          <w:u w:val="single"/>
        </w:rPr>
        <w:t>Boston Globe</w:t>
      </w:r>
      <w:r>
        <w:rPr>
          <w:b/>
          <w:sz w:val="24"/>
        </w:rPr>
        <w:t>, December 11, 2016, p. A5</w:t>
      </w:r>
    </w:p>
    <w:p w:rsidR="001056B4" w:rsidRDefault="001056B4" w:rsidP="00B37014">
      <w:pPr>
        <w:spacing w:after="0" w:line="240" w:lineRule="auto"/>
        <w:rPr>
          <w:b/>
          <w:sz w:val="24"/>
        </w:rPr>
      </w:pPr>
    </w:p>
    <w:p w:rsidR="00E55692" w:rsidRDefault="00E55692" w:rsidP="00B37014">
      <w:pPr>
        <w:spacing w:after="0" w:line="240" w:lineRule="auto"/>
        <w:rPr>
          <w:b/>
          <w:sz w:val="24"/>
        </w:rPr>
      </w:pPr>
    </w:p>
    <w:p w:rsidR="001056B4" w:rsidRDefault="001056B4" w:rsidP="00B37014">
      <w:pPr>
        <w:spacing w:after="0" w:line="240" w:lineRule="auto"/>
        <w:rPr>
          <w:b/>
          <w:sz w:val="24"/>
          <w:u w:val="single"/>
        </w:rPr>
      </w:pPr>
      <w:r>
        <w:rPr>
          <w:b/>
          <w:sz w:val="24"/>
          <w:u w:val="single"/>
        </w:rPr>
        <w:t>Source covering both years of the Congress of 2015-16</w:t>
      </w:r>
      <w:r>
        <w:rPr>
          <w:b/>
          <w:sz w:val="24"/>
        </w:rPr>
        <w:t xml:space="preserve">.  </w:t>
      </w:r>
    </w:p>
    <w:p w:rsidR="001056B4" w:rsidRDefault="001056B4" w:rsidP="00B37014">
      <w:pPr>
        <w:spacing w:after="0" w:line="240" w:lineRule="auto"/>
        <w:rPr>
          <w:b/>
          <w:sz w:val="24"/>
        </w:rPr>
      </w:pPr>
      <w:r>
        <w:rPr>
          <w:b/>
          <w:sz w:val="24"/>
        </w:rPr>
        <w:t>--</w:t>
      </w:r>
      <w:r>
        <w:rPr>
          <w:b/>
          <w:sz w:val="24"/>
          <w:u w:val="single"/>
        </w:rPr>
        <w:t>Congressional Quarterly Weekly</w:t>
      </w:r>
      <w:r>
        <w:rPr>
          <w:b/>
          <w:sz w:val="24"/>
        </w:rPr>
        <w:t xml:space="preserve"> is very good when they put their mind to it.  </w:t>
      </w:r>
      <w:r w:rsidR="00E9407C">
        <w:rPr>
          <w:b/>
          <w:sz w:val="24"/>
        </w:rPr>
        <w:t>Yes, t</w:t>
      </w:r>
      <w:r w:rsidR="00E97FA6">
        <w:rPr>
          <w:b/>
          <w:sz w:val="24"/>
        </w:rPr>
        <w:t>h</w:t>
      </w:r>
      <w:r>
        <w:rPr>
          <w:b/>
          <w:sz w:val="24"/>
        </w:rPr>
        <w:t xml:space="preserve">ey seem to have given up on the </w:t>
      </w:r>
      <w:r w:rsidR="00E97FA6">
        <w:rPr>
          <w:b/>
          <w:sz w:val="24"/>
        </w:rPr>
        <w:t xml:space="preserve">comprehensive </w:t>
      </w:r>
      <w:r>
        <w:rPr>
          <w:b/>
          <w:sz w:val="24"/>
        </w:rPr>
        <w:t>check-box coverage of outgoing Congresses that they used to do</w:t>
      </w:r>
      <w:r w:rsidR="00E97FA6">
        <w:rPr>
          <w:b/>
          <w:sz w:val="24"/>
        </w:rPr>
        <w:t xml:space="preserve"> (Congress did this but didn’t do that)</w:t>
      </w:r>
      <w:r>
        <w:rPr>
          <w:b/>
          <w:sz w:val="24"/>
        </w:rPr>
        <w:t xml:space="preserve">.  And they weigh in late.  </w:t>
      </w:r>
      <w:r w:rsidR="00E97FA6">
        <w:rPr>
          <w:b/>
          <w:sz w:val="24"/>
        </w:rPr>
        <w:t xml:space="preserve">But they did finally weigh in this time.  Thus:  </w:t>
      </w:r>
    </w:p>
    <w:p w:rsidR="00E97FA6" w:rsidRDefault="00E97FA6" w:rsidP="00B37014">
      <w:pPr>
        <w:spacing w:after="0" w:line="240" w:lineRule="auto"/>
        <w:rPr>
          <w:b/>
          <w:sz w:val="24"/>
        </w:rPr>
      </w:pPr>
      <w:r>
        <w:rPr>
          <w:b/>
          <w:sz w:val="24"/>
        </w:rPr>
        <w:t xml:space="preserve">--Shawn Zeller, “Nothing Comes Easy:  The GOP has unified government [now in 2017], but the demise of its health care bill shows it is far from enacting landmark legislation,” </w:t>
      </w:r>
      <w:r>
        <w:rPr>
          <w:b/>
          <w:sz w:val="24"/>
          <w:u w:val="single"/>
        </w:rPr>
        <w:t>Congressional Quarterly Weekly</w:t>
      </w:r>
      <w:r>
        <w:rPr>
          <w:b/>
          <w:sz w:val="24"/>
        </w:rPr>
        <w:t xml:space="preserve">, March 27, 2017, pages 15-21.  This is a smart, thoughtful essay.  But I thought that its attribution of big laws during 2015-16 was rather skimpy.  Zeller fingers just NSA surveillance, the doc fix, and NCLB reform (all in 2015).  Yet a year earlier </w:t>
      </w:r>
      <w:r w:rsidR="00053A63">
        <w:rPr>
          <w:b/>
          <w:sz w:val="24"/>
        </w:rPr>
        <w:t>in wrapping up</w:t>
      </w:r>
      <w:r w:rsidR="00E9407C">
        <w:rPr>
          <w:b/>
          <w:sz w:val="24"/>
        </w:rPr>
        <w:t xml:space="preserve"> calendar </w:t>
      </w:r>
      <w:r w:rsidR="00053A63">
        <w:rPr>
          <w:b/>
          <w:sz w:val="24"/>
        </w:rPr>
        <w:t xml:space="preserve">2015 </w:t>
      </w:r>
      <w:r>
        <w:rPr>
          <w:b/>
          <w:sz w:val="24"/>
        </w:rPr>
        <w:t>he or Weyl (another CQW wrappuper) or both had also dwelt on the tax permanentization, the two-year budget deal, the highway bill, the fast-track trade authorization, and the lift of the oil export ba</w:t>
      </w:r>
      <w:r w:rsidR="00053A63">
        <w:rPr>
          <w:b/>
          <w:sz w:val="24"/>
        </w:rPr>
        <w:t>n</w:t>
      </w:r>
      <w:r>
        <w:rPr>
          <w:b/>
          <w:sz w:val="24"/>
        </w:rPr>
        <w:t xml:space="preserve">.  </w:t>
      </w:r>
      <w:r w:rsidR="00053A63">
        <w:rPr>
          <w:b/>
          <w:sz w:val="24"/>
        </w:rPr>
        <w:t xml:space="preserve">Also, for its coverage of calendar 2016 in 3/27/17, CQW also offers at pages 22-29 a series of policy-specific accounts.  Some of these go as follows:  On the Puerto Rico bailout:  “This was a big win for Ryan, who promised to find a ‘responsible solution’ to save Puerto Rico from a $72 billion debt crisis.  And he delivered with partisan legislation [p. 23)”.  On the pharmaceutical CURES act:  “The House vote for the </w:t>
      </w:r>
      <w:r w:rsidR="00053A63">
        <w:rPr>
          <w:b/>
          <w:sz w:val="24"/>
        </w:rPr>
        <w:lastRenderedPageBreak/>
        <w:t>compromise effectively guaranteed the bill would become one of the few genuinely important and broadly bipartisan accomplishments of the year [p. 25)”; “It took until a month after the election, and the day before the legislative year came to an end, for Congress to finish the most consequential domestic policy measure of the year [p. 29].”</w:t>
      </w:r>
      <w:r w:rsidR="00433938">
        <w:rPr>
          <w:b/>
          <w:sz w:val="24"/>
        </w:rPr>
        <w:t xml:space="preserve">  As f</w:t>
      </w:r>
      <w:r w:rsidR="00053A63">
        <w:rPr>
          <w:b/>
          <w:sz w:val="24"/>
        </w:rPr>
        <w:t xml:space="preserve">or myself, in my roundups of laws </w:t>
      </w:r>
      <w:r w:rsidR="00433938">
        <w:rPr>
          <w:b/>
          <w:sz w:val="24"/>
        </w:rPr>
        <w:t xml:space="preserve">for previous Congresses </w:t>
      </w:r>
      <w:r w:rsidR="00053A63">
        <w:rPr>
          <w:b/>
          <w:sz w:val="24"/>
        </w:rPr>
        <w:t xml:space="preserve">I believe I have always fingered fast-track trade authorizations to the White House, multi-year highway bills, and </w:t>
      </w:r>
      <w:r w:rsidR="00433938">
        <w:rPr>
          <w:b/>
          <w:sz w:val="24"/>
        </w:rPr>
        <w:t xml:space="preserve">big prominent bailouts (as of New York City in 1975 and Chrysler in 1979, now Puerto Rico in 2016).   </w:t>
      </w:r>
    </w:p>
    <w:p w:rsidR="00433938" w:rsidRPr="00E97FA6" w:rsidRDefault="00433938" w:rsidP="00B37014">
      <w:pPr>
        <w:spacing w:after="0" w:line="240" w:lineRule="auto"/>
        <w:rPr>
          <w:b/>
          <w:sz w:val="24"/>
        </w:rPr>
      </w:pPr>
    </w:p>
    <w:p w:rsidR="00E55692" w:rsidRDefault="00E55692" w:rsidP="00B37014">
      <w:pPr>
        <w:spacing w:after="0" w:line="240" w:lineRule="auto"/>
        <w:rPr>
          <w:b/>
          <w:sz w:val="24"/>
        </w:rPr>
      </w:pPr>
    </w:p>
    <w:p w:rsidR="00E55692" w:rsidRDefault="00E55692" w:rsidP="00B37014">
      <w:pPr>
        <w:spacing w:after="0" w:line="240" w:lineRule="auto"/>
        <w:rPr>
          <w:b/>
          <w:sz w:val="24"/>
        </w:rPr>
      </w:pPr>
      <w:r>
        <w:rPr>
          <w:b/>
          <w:sz w:val="24"/>
          <w:u w:val="single"/>
        </w:rPr>
        <w:t>Also-rans</w:t>
      </w:r>
      <w:r w:rsidR="00433938">
        <w:rPr>
          <w:b/>
          <w:sz w:val="24"/>
          <w:u w:val="single"/>
        </w:rPr>
        <w:t xml:space="preserve"> during the two years</w:t>
      </w:r>
      <w:r>
        <w:rPr>
          <w:b/>
          <w:sz w:val="24"/>
        </w:rPr>
        <w:t xml:space="preserve">:  That is, enactments that </w:t>
      </w:r>
      <w:r w:rsidR="00433938">
        <w:rPr>
          <w:b/>
          <w:sz w:val="24"/>
        </w:rPr>
        <w:t xml:space="preserve">drew </w:t>
      </w:r>
      <w:r>
        <w:rPr>
          <w:b/>
          <w:sz w:val="24"/>
        </w:rPr>
        <w:t xml:space="preserve">at least some media attention, but where I  thought that the attention wasn’t all that great or that it didn’t carry through enough into wrapup stories:  </w:t>
      </w:r>
    </w:p>
    <w:p w:rsidR="00E55692" w:rsidRDefault="00E55692" w:rsidP="00B37014">
      <w:pPr>
        <w:spacing w:after="0" w:line="240" w:lineRule="auto"/>
        <w:rPr>
          <w:b/>
          <w:sz w:val="24"/>
        </w:rPr>
      </w:pPr>
    </w:p>
    <w:p w:rsidR="00E55692" w:rsidRDefault="00E55692" w:rsidP="00B37014">
      <w:pPr>
        <w:spacing w:after="0" w:line="240" w:lineRule="auto"/>
        <w:rPr>
          <w:b/>
          <w:sz w:val="24"/>
        </w:rPr>
      </w:pPr>
      <w:r>
        <w:rPr>
          <w:b/>
          <w:sz w:val="24"/>
        </w:rPr>
        <w:t>--</w:t>
      </w:r>
      <w:r w:rsidR="00465A4A">
        <w:rPr>
          <w:b/>
          <w:sz w:val="24"/>
        </w:rPr>
        <w:t xml:space="preserve">Authorization for process of an Iran deal in early 2015.  </w:t>
      </w:r>
    </w:p>
    <w:p w:rsidR="00465A4A" w:rsidRDefault="009D4E14" w:rsidP="00B37014">
      <w:pPr>
        <w:spacing w:after="0" w:line="240" w:lineRule="auto"/>
        <w:rPr>
          <w:b/>
          <w:sz w:val="24"/>
        </w:rPr>
      </w:pPr>
      <w:r>
        <w:rPr>
          <w:b/>
          <w:sz w:val="24"/>
        </w:rPr>
        <w:t>-</w:t>
      </w:r>
      <w:r w:rsidR="00465A4A">
        <w:rPr>
          <w:b/>
          <w:sz w:val="24"/>
        </w:rPr>
        <w:t>-</w:t>
      </w:r>
      <w:r>
        <w:rPr>
          <w:b/>
          <w:sz w:val="24"/>
        </w:rPr>
        <w:t xml:space="preserve">Overhaul of toxic chemicals regulation, 2016 </w:t>
      </w:r>
    </w:p>
    <w:p w:rsidR="009D4E14" w:rsidRDefault="009D4E14" w:rsidP="00B37014">
      <w:pPr>
        <w:spacing w:after="0" w:line="240" w:lineRule="auto"/>
        <w:rPr>
          <w:b/>
          <w:sz w:val="24"/>
        </w:rPr>
      </w:pPr>
      <w:r>
        <w:rPr>
          <w:b/>
          <w:sz w:val="24"/>
        </w:rPr>
        <w:t xml:space="preserve">--Money to fight ZIKA virus, 2016  </w:t>
      </w:r>
    </w:p>
    <w:p w:rsidR="00417E54" w:rsidRPr="00417E54" w:rsidRDefault="009D4E14" w:rsidP="00B37014">
      <w:pPr>
        <w:spacing w:after="0" w:line="240" w:lineRule="auto"/>
        <w:rPr>
          <w:b/>
          <w:sz w:val="24"/>
        </w:rPr>
      </w:pPr>
      <w:r>
        <w:rPr>
          <w:b/>
          <w:sz w:val="24"/>
        </w:rPr>
        <w:t xml:space="preserve">--Bill allowing suits against foreign governments (notably Saudi Arabia) over terrorist attacks, passed over Obama veto, September 2016.  </w:t>
      </w:r>
    </w:p>
    <w:p w:rsidR="00FA7EA1" w:rsidRDefault="00FA7EA1" w:rsidP="00B37014">
      <w:pPr>
        <w:spacing w:after="0" w:line="240" w:lineRule="auto"/>
        <w:rPr>
          <w:b/>
          <w:sz w:val="24"/>
        </w:rPr>
      </w:pPr>
    </w:p>
    <w:p w:rsidR="0064611E" w:rsidRPr="0064611E" w:rsidRDefault="0064611E" w:rsidP="00B37014">
      <w:pPr>
        <w:spacing w:after="0" w:line="240" w:lineRule="auto"/>
        <w:rPr>
          <w:b/>
          <w:sz w:val="24"/>
        </w:rPr>
      </w:pPr>
    </w:p>
    <w:p w:rsidR="007C561B" w:rsidRDefault="007C561B" w:rsidP="00B37014">
      <w:pPr>
        <w:spacing w:after="0" w:line="240" w:lineRule="auto"/>
        <w:rPr>
          <w:b/>
          <w:sz w:val="24"/>
        </w:rPr>
      </w:pPr>
    </w:p>
    <w:p w:rsidR="007C561B" w:rsidRPr="007C561B" w:rsidRDefault="007C561B" w:rsidP="00B37014">
      <w:pPr>
        <w:spacing w:after="0" w:line="240" w:lineRule="auto"/>
        <w:rPr>
          <w:b/>
          <w:sz w:val="24"/>
        </w:rPr>
      </w:pPr>
    </w:p>
    <w:p w:rsidR="00FE69B8" w:rsidRPr="00FE69B8" w:rsidRDefault="00FE69B8" w:rsidP="00B37014">
      <w:pPr>
        <w:spacing w:after="0" w:line="240" w:lineRule="auto"/>
        <w:rPr>
          <w:b/>
          <w:sz w:val="24"/>
        </w:rPr>
      </w:pPr>
    </w:p>
    <w:p w:rsidR="00FE69B8" w:rsidRPr="00FE69B8" w:rsidRDefault="00FE69B8" w:rsidP="00B37014">
      <w:pPr>
        <w:spacing w:after="0" w:line="240" w:lineRule="auto"/>
        <w:rPr>
          <w:b/>
          <w:sz w:val="24"/>
        </w:rPr>
      </w:pPr>
    </w:p>
    <w:sectPr w:rsidR="00FE69B8" w:rsidRPr="00FE69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B3" w:rsidRDefault="00FC34B3" w:rsidP="00E55692">
      <w:pPr>
        <w:spacing w:after="0" w:line="240" w:lineRule="auto"/>
      </w:pPr>
      <w:r>
        <w:separator/>
      </w:r>
    </w:p>
  </w:endnote>
  <w:endnote w:type="continuationSeparator" w:id="0">
    <w:p w:rsidR="00FC34B3" w:rsidRDefault="00FC34B3" w:rsidP="00E5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44001"/>
      <w:docPartObj>
        <w:docPartGallery w:val="Page Numbers (Bottom of Page)"/>
        <w:docPartUnique/>
      </w:docPartObj>
    </w:sdtPr>
    <w:sdtEndPr>
      <w:rPr>
        <w:noProof/>
      </w:rPr>
    </w:sdtEndPr>
    <w:sdtContent>
      <w:p w:rsidR="00E55692" w:rsidRDefault="00E55692">
        <w:pPr>
          <w:pStyle w:val="Footer"/>
          <w:jc w:val="right"/>
        </w:pPr>
        <w:r>
          <w:fldChar w:fldCharType="begin"/>
        </w:r>
        <w:r>
          <w:instrText xml:space="preserve"> PAGE   \* MERGEFORMAT </w:instrText>
        </w:r>
        <w:r>
          <w:fldChar w:fldCharType="separate"/>
        </w:r>
        <w:r w:rsidR="00905E00">
          <w:rPr>
            <w:noProof/>
          </w:rPr>
          <w:t>1</w:t>
        </w:r>
        <w:r>
          <w:rPr>
            <w:noProof/>
          </w:rPr>
          <w:fldChar w:fldCharType="end"/>
        </w:r>
      </w:p>
    </w:sdtContent>
  </w:sdt>
  <w:p w:rsidR="00E55692" w:rsidRDefault="00E5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B3" w:rsidRDefault="00FC34B3" w:rsidP="00E55692">
      <w:pPr>
        <w:spacing w:after="0" w:line="240" w:lineRule="auto"/>
      </w:pPr>
      <w:r>
        <w:separator/>
      </w:r>
    </w:p>
  </w:footnote>
  <w:footnote w:type="continuationSeparator" w:id="0">
    <w:p w:rsidR="00FC34B3" w:rsidRDefault="00FC34B3" w:rsidP="00E55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14"/>
    <w:rsid w:val="00053A63"/>
    <w:rsid w:val="001056B4"/>
    <w:rsid w:val="00262EB2"/>
    <w:rsid w:val="003E007C"/>
    <w:rsid w:val="00417E54"/>
    <w:rsid w:val="00433938"/>
    <w:rsid w:val="00465A4A"/>
    <w:rsid w:val="004A5C3D"/>
    <w:rsid w:val="0064611E"/>
    <w:rsid w:val="00764EF8"/>
    <w:rsid w:val="007C561B"/>
    <w:rsid w:val="00835794"/>
    <w:rsid w:val="00905E00"/>
    <w:rsid w:val="00921F13"/>
    <w:rsid w:val="009C722C"/>
    <w:rsid w:val="009D4E14"/>
    <w:rsid w:val="00B11BB2"/>
    <w:rsid w:val="00B37014"/>
    <w:rsid w:val="00B66CFF"/>
    <w:rsid w:val="00BF016B"/>
    <w:rsid w:val="00C31C17"/>
    <w:rsid w:val="00C32601"/>
    <w:rsid w:val="00E55692"/>
    <w:rsid w:val="00E5662C"/>
    <w:rsid w:val="00E9407C"/>
    <w:rsid w:val="00E97FA6"/>
    <w:rsid w:val="00ED11C5"/>
    <w:rsid w:val="00F2588A"/>
    <w:rsid w:val="00FA7EA1"/>
    <w:rsid w:val="00FC34B3"/>
    <w:rsid w:val="00FE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92"/>
  </w:style>
  <w:style w:type="paragraph" w:styleId="Footer">
    <w:name w:val="footer"/>
    <w:basedOn w:val="Normal"/>
    <w:link w:val="FooterChar"/>
    <w:uiPriority w:val="99"/>
    <w:unhideWhenUsed/>
    <w:rsid w:val="00E5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92"/>
  </w:style>
  <w:style w:type="paragraph" w:styleId="Footer">
    <w:name w:val="footer"/>
    <w:basedOn w:val="Normal"/>
    <w:link w:val="FooterChar"/>
    <w:uiPriority w:val="99"/>
    <w:unhideWhenUsed/>
    <w:rsid w:val="00E5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Mayhew, David</dc:creator>
  <cp:lastModifiedBy>Mayhew, David</cp:lastModifiedBy>
  <cp:revision>2</cp:revision>
  <cp:lastPrinted>2017-03-25T16:33:00Z</cp:lastPrinted>
  <dcterms:created xsi:type="dcterms:W3CDTF">2017-04-10T18:11:00Z</dcterms:created>
  <dcterms:modified xsi:type="dcterms:W3CDTF">2017-04-10T18:11:00Z</dcterms:modified>
</cp:coreProperties>
</file>