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7C" w:rsidRDefault="00FA0EE1" w:rsidP="00942B7C">
      <w:pPr>
        <w:spacing w:after="0" w:line="240" w:lineRule="auto"/>
        <w:rPr>
          <w:b/>
          <w:sz w:val="24"/>
        </w:rPr>
      </w:pPr>
      <w:bookmarkStart w:id="0" w:name="_GoBack"/>
      <w:bookmarkEnd w:id="0"/>
      <w:r>
        <w:rPr>
          <w:b/>
          <w:sz w:val="24"/>
        </w:rPr>
        <w:t>Anxieties of Democracy</w:t>
      </w:r>
      <w:r w:rsidR="00942B7C">
        <w:rPr>
          <w:b/>
          <w:sz w:val="24"/>
        </w:rPr>
        <w:t>:  American Challenges</w:t>
      </w:r>
      <w:r w:rsidR="00E95CAD">
        <w:rPr>
          <w:b/>
          <w:sz w:val="24"/>
        </w:rPr>
        <w:tab/>
      </w:r>
      <w:r w:rsidR="00942B7C">
        <w:rPr>
          <w:b/>
          <w:sz w:val="24"/>
        </w:rPr>
        <w:tab/>
        <w:t xml:space="preserve">David R. Mayhew, Yale University </w:t>
      </w:r>
    </w:p>
    <w:p w:rsidR="00BE370C" w:rsidRDefault="00942B7C" w:rsidP="00BF5F02">
      <w:pPr>
        <w:spacing w:after="0" w:line="240" w:lineRule="auto"/>
        <w:rPr>
          <w:b/>
          <w:sz w:val="24"/>
        </w:rPr>
      </w:pPr>
      <w:r>
        <w:rPr>
          <w:b/>
          <w:sz w:val="24"/>
        </w:rPr>
        <w:t xml:space="preserve">Legislative Institutional Barriers </w:t>
      </w:r>
      <w:r w:rsidR="00394FE7">
        <w:rPr>
          <w:b/>
          <w:sz w:val="24"/>
        </w:rPr>
        <w:tab/>
      </w:r>
    </w:p>
    <w:p w:rsidR="00942B7C" w:rsidRDefault="00BE370C" w:rsidP="00BF5F02">
      <w:pPr>
        <w:spacing w:after="0" w:line="240" w:lineRule="auto"/>
        <w:rPr>
          <w:b/>
          <w:sz w:val="24"/>
        </w:rPr>
      </w:pPr>
      <w:r>
        <w:rPr>
          <w:b/>
          <w:sz w:val="24"/>
        </w:rPr>
        <w:t>September 2013</w:t>
      </w:r>
      <w:r w:rsidR="00394FE7">
        <w:rPr>
          <w:b/>
          <w:sz w:val="24"/>
        </w:rPr>
        <w:tab/>
      </w:r>
      <w:r w:rsidR="00394FE7">
        <w:rPr>
          <w:b/>
          <w:sz w:val="24"/>
        </w:rPr>
        <w:tab/>
      </w:r>
      <w:r w:rsidR="00394FE7">
        <w:rPr>
          <w:b/>
          <w:sz w:val="24"/>
        </w:rPr>
        <w:tab/>
      </w:r>
    </w:p>
    <w:p w:rsidR="00F16113" w:rsidRDefault="00E95CAD" w:rsidP="00BF5F02">
      <w:pPr>
        <w:spacing w:after="0" w:line="240" w:lineRule="auto"/>
        <w:rPr>
          <w:b/>
          <w:sz w:val="24"/>
        </w:rPr>
      </w:pPr>
      <w:r>
        <w:rPr>
          <w:b/>
          <w:sz w:val="24"/>
        </w:rPr>
        <w:tab/>
      </w:r>
    </w:p>
    <w:p w:rsidR="00BE370C" w:rsidRDefault="00FA0EE1" w:rsidP="00BF5F02">
      <w:pPr>
        <w:spacing w:after="0" w:line="240" w:lineRule="auto"/>
        <w:rPr>
          <w:b/>
          <w:sz w:val="24"/>
        </w:rPr>
      </w:pPr>
      <w:r>
        <w:rPr>
          <w:b/>
          <w:sz w:val="24"/>
        </w:rPr>
        <w:t>Generally speaking, being democratic means respecting and responding to the real view</w:t>
      </w:r>
      <w:r w:rsidR="0091544A">
        <w:rPr>
          <w:b/>
          <w:sz w:val="24"/>
        </w:rPr>
        <w:t>s</w:t>
      </w:r>
      <w:r>
        <w:rPr>
          <w:b/>
          <w:sz w:val="24"/>
        </w:rPr>
        <w:t xml:space="preserve"> of real people, regardless of what those views are.  </w:t>
      </w:r>
      <w:r w:rsidR="0091544A">
        <w:rPr>
          <w:b/>
          <w:sz w:val="24"/>
        </w:rPr>
        <w:t xml:space="preserve">People can figure out for themselves what their anxieties are </w:t>
      </w:r>
      <w:r w:rsidR="00376FAF">
        <w:rPr>
          <w:b/>
          <w:sz w:val="24"/>
        </w:rPr>
        <w:t xml:space="preserve">and </w:t>
      </w:r>
      <w:r w:rsidR="0091544A">
        <w:rPr>
          <w:b/>
          <w:sz w:val="24"/>
        </w:rPr>
        <w:t xml:space="preserve">what the challenges to America are.  Some people worry about high taxes, others about lean government services.  Some worry about regimentation by government officials, others about mal-performance by firms and markets.  </w:t>
      </w:r>
      <w:r w:rsidR="00616059">
        <w:rPr>
          <w:b/>
          <w:sz w:val="24"/>
        </w:rPr>
        <w:t xml:space="preserve">Some worry about </w:t>
      </w:r>
      <w:r w:rsidR="00434B2C">
        <w:rPr>
          <w:b/>
          <w:sz w:val="24"/>
        </w:rPr>
        <w:t>raci</w:t>
      </w:r>
      <w:r w:rsidR="00616059">
        <w:rPr>
          <w:b/>
          <w:sz w:val="24"/>
        </w:rPr>
        <w:t>al preferences</w:t>
      </w:r>
      <w:r w:rsidR="00434B2C">
        <w:rPr>
          <w:b/>
          <w:sz w:val="24"/>
        </w:rPr>
        <w:t xml:space="preserve"> </w:t>
      </w:r>
      <w:r w:rsidR="00923B74">
        <w:rPr>
          <w:b/>
          <w:sz w:val="24"/>
        </w:rPr>
        <w:t xml:space="preserve">that are </w:t>
      </w:r>
      <w:r w:rsidR="00434B2C">
        <w:rPr>
          <w:b/>
          <w:sz w:val="24"/>
        </w:rPr>
        <w:t>made official</w:t>
      </w:r>
      <w:r w:rsidR="00616059">
        <w:rPr>
          <w:b/>
          <w:sz w:val="24"/>
        </w:rPr>
        <w:t>, others about racial deprivations</w:t>
      </w:r>
      <w:r w:rsidR="00434B2C">
        <w:rPr>
          <w:b/>
          <w:sz w:val="24"/>
        </w:rPr>
        <w:t xml:space="preserve"> that seem permanent</w:t>
      </w:r>
      <w:r w:rsidR="00616059">
        <w:rPr>
          <w:b/>
          <w:sz w:val="24"/>
        </w:rPr>
        <w:t xml:space="preserve">.  </w:t>
      </w:r>
      <w:r w:rsidR="00923B74">
        <w:rPr>
          <w:b/>
          <w:sz w:val="24"/>
        </w:rPr>
        <w:t xml:space="preserve">Some worry about freedom, others about equality.  </w:t>
      </w:r>
    </w:p>
    <w:p w:rsidR="00BE370C" w:rsidRDefault="00BE370C" w:rsidP="00BF5F02">
      <w:pPr>
        <w:spacing w:after="0" w:line="240" w:lineRule="auto"/>
        <w:rPr>
          <w:b/>
          <w:sz w:val="24"/>
        </w:rPr>
      </w:pPr>
    </w:p>
    <w:p w:rsidR="00FA0EE1" w:rsidRDefault="00616059" w:rsidP="00BF5F02">
      <w:pPr>
        <w:spacing w:after="0" w:line="240" w:lineRule="auto"/>
        <w:rPr>
          <w:b/>
          <w:sz w:val="24"/>
        </w:rPr>
      </w:pPr>
      <w:r>
        <w:rPr>
          <w:b/>
          <w:sz w:val="24"/>
        </w:rPr>
        <w:t xml:space="preserve">And so on.  Disagreements like these are much of the stuff of democratic politics in the USA and elsewhere.  In the face of them, what should be the role of intellectuals?  Certainly, one major role for </w:t>
      </w:r>
      <w:r w:rsidR="00434B2C">
        <w:rPr>
          <w:b/>
          <w:sz w:val="24"/>
        </w:rPr>
        <w:t>intellectuals is</w:t>
      </w:r>
      <w:r>
        <w:rPr>
          <w:b/>
          <w:sz w:val="24"/>
        </w:rPr>
        <w:t xml:space="preserve"> to formulate and possess views </w:t>
      </w:r>
      <w:r w:rsidR="00923B74">
        <w:rPr>
          <w:b/>
          <w:sz w:val="24"/>
        </w:rPr>
        <w:t xml:space="preserve">on these and other matters </w:t>
      </w:r>
      <w:r>
        <w:rPr>
          <w:b/>
          <w:sz w:val="24"/>
        </w:rPr>
        <w:t xml:space="preserve">and to try to put them across.  </w:t>
      </w:r>
      <w:r w:rsidR="00434B2C">
        <w:rPr>
          <w:b/>
          <w:sz w:val="24"/>
        </w:rPr>
        <w:t>For any political system, i</w:t>
      </w:r>
      <w:r>
        <w:rPr>
          <w:b/>
          <w:sz w:val="24"/>
        </w:rPr>
        <w:t>ntellectuals are major se</w:t>
      </w:r>
      <w:r w:rsidR="00923B74">
        <w:rPr>
          <w:b/>
          <w:sz w:val="24"/>
        </w:rPr>
        <w:t xml:space="preserve">edbeds of views.  But this role </w:t>
      </w:r>
      <w:r w:rsidR="000B369C">
        <w:rPr>
          <w:b/>
          <w:sz w:val="24"/>
        </w:rPr>
        <w:t xml:space="preserve">should have </w:t>
      </w:r>
      <w:r>
        <w:rPr>
          <w:b/>
          <w:sz w:val="24"/>
        </w:rPr>
        <w:t xml:space="preserve">limits.  Whether a system isn’t being “democratic” if </w:t>
      </w:r>
      <w:r w:rsidR="00173B9F">
        <w:rPr>
          <w:b/>
          <w:sz w:val="24"/>
        </w:rPr>
        <w:t xml:space="preserve">such </w:t>
      </w:r>
      <w:r>
        <w:rPr>
          <w:b/>
          <w:sz w:val="24"/>
        </w:rPr>
        <w:t xml:space="preserve">merchandising </w:t>
      </w:r>
      <w:r w:rsidR="000B369C">
        <w:rPr>
          <w:b/>
          <w:sz w:val="24"/>
        </w:rPr>
        <w:t xml:space="preserve">by intellectuals </w:t>
      </w:r>
      <w:r w:rsidR="00434B2C">
        <w:rPr>
          <w:b/>
          <w:sz w:val="24"/>
        </w:rPr>
        <w:t xml:space="preserve">in such areas isn’t successful, </w:t>
      </w:r>
      <w:r>
        <w:rPr>
          <w:b/>
          <w:sz w:val="24"/>
        </w:rPr>
        <w:t>or whether</w:t>
      </w:r>
      <w:r w:rsidR="00434B2C">
        <w:rPr>
          <w:b/>
          <w:sz w:val="24"/>
        </w:rPr>
        <w:t xml:space="preserve">, lacking such </w:t>
      </w:r>
      <w:r w:rsidR="00923B74">
        <w:rPr>
          <w:b/>
          <w:sz w:val="24"/>
        </w:rPr>
        <w:t xml:space="preserve">merchandising </w:t>
      </w:r>
      <w:r w:rsidR="00434B2C">
        <w:rPr>
          <w:b/>
          <w:sz w:val="24"/>
        </w:rPr>
        <w:t>success,</w:t>
      </w:r>
      <w:r>
        <w:rPr>
          <w:b/>
          <w:sz w:val="24"/>
        </w:rPr>
        <w:t xml:space="preserve"> “</w:t>
      </w:r>
      <w:r w:rsidR="00434B2C">
        <w:rPr>
          <w:b/>
          <w:sz w:val="24"/>
        </w:rPr>
        <w:t xml:space="preserve">institutional </w:t>
      </w:r>
      <w:r>
        <w:rPr>
          <w:b/>
          <w:sz w:val="24"/>
        </w:rPr>
        <w:t xml:space="preserve">barriers” can be said </w:t>
      </w:r>
      <w:r w:rsidR="00434B2C">
        <w:rPr>
          <w:b/>
          <w:sz w:val="24"/>
        </w:rPr>
        <w:t xml:space="preserve">to exist in some objective sense that lacks prepositional qualifiers, is another matter.  Generally speaking, you win some and you lose some.  That is true for intellectuals </w:t>
      </w:r>
      <w:r w:rsidR="00173B9F">
        <w:rPr>
          <w:b/>
          <w:sz w:val="24"/>
        </w:rPr>
        <w:t xml:space="preserve">(who, let it be said, have some of the properties of an interest group) </w:t>
      </w:r>
      <w:r w:rsidR="00434B2C">
        <w:rPr>
          <w:b/>
          <w:sz w:val="24"/>
        </w:rPr>
        <w:t xml:space="preserve">like everybody else.  On many generic issues, the normal interplay of politics will go back and forth.  Often, when public opinion is evenly split, or where wisdom means not rushing into policy demarches with </w:t>
      </w:r>
      <w:r w:rsidR="00923B74">
        <w:rPr>
          <w:b/>
          <w:sz w:val="24"/>
        </w:rPr>
        <w:t xml:space="preserve">soon–to-vanish </w:t>
      </w:r>
      <w:r w:rsidR="00434B2C">
        <w:rPr>
          <w:b/>
          <w:sz w:val="24"/>
        </w:rPr>
        <w:t xml:space="preserve">51% majorities, the perfectly democratic course for a well-functioning </w:t>
      </w:r>
      <w:r w:rsidR="000B369C">
        <w:rPr>
          <w:b/>
          <w:sz w:val="24"/>
        </w:rPr>
        <w:t xml:space="preserve">government or </w:t>
      </w:r>
      <w:r w:rsidR="00434B2C">
        <w:rPr>
          <w:b/>
          <w:sz w:val="24"/>
        </w:rPr>
        <w:t xml:space="preserve">legislature is to do nothing at all.  </w:t>
      </w:r>
      <w:r w:rsidR="008C239F">
        <w:rPr>
          <w:b/>
          <w:sz w:val="24"/>
        </w:rPr>
        <w:t xml:space="preserve">This can be a welcome default.  </w:t>
      </w:r>
      <w:r w:rsidR="002878C7">
        <w:rPr>
          <w:b/>
          <w:sz w:val="24"/>
        </w:rPr>
        <w:t xml:space="preserve">Also, what looks like an “institutional barrier” can be a helpmate of democracy if it </w:t>
      </w:r>
      <w:r w:rsidR="00923B74">
        <w:rPr>
          <w:b/>
          <w:sz w:val="24"/>
        </w:rPr>
        <w:t xml:space="preserve">stirs </w:t>
      </w:r>
      <w:r w:rsidR="002878C7">
        <w:rPr>
          <w:b/>
          <w:sz w:val="24"/>
        </w:rPr>
        <w:t>elite deliberation that feeds in turn into the development of publi</w:t>
      </w:r>
      <w:r w:rsidR="004827ED">
        <w:rPr>
          <w:b/>
          <w:sz w:val="24"/>
        </w:rPr>
        <w:t xml:space="preserve">c </w:t>
      </w:r>
      <w:proofErr w:type="gramStart"/>
      <w:r w:rsidR="004827ED">
        <w:rPr>
          <w:b/>
          <w:sz w:val="24"/>
        </w:rPr>
        <w:t>o</w:t>
      </w:r>
      <w:r w:rsidR="002878C7">
        <w:rPr>
          <w:b/>
          <w:sz w:val="24"/>
        </w:rPr>
        <w:t>pinion.</w:t>
      </w:r>
      <w:proofErr w:type="gramEnd"/>
      <w:r w:rsidR="0024757B">
        <w:rPr>
          <w:rStyle w:val="FootnoteReference"/>
          <w:b/>
          <w:sz w:val="24"/>
        </w:rPr>
        <w:footnoteReference w:id="1"/>
      </w:r>
      <w:r w:rsidR="002878C7">
        <w:rPr>
          <w:b/>
          <w:sz w:val="24"/>
        </w:rPr>
        <w:t xml:space="preserve">  </w:t>
      </w:r>
      <w:r w:rsidR="00434B2C">
        <w:rPr>
          <w:b/>
          <w:sz w:val="24"/>
        </w:rPr>
        <w:t xml:space="preserve">  </w:t>
      </w:r>
    </w:p>
    <w:p w:rsidR="00843E56" w:rsidRDefault="00843E56" w:rsidP="00BF5F02">
      <w:pPr>
        <w:spacing w:after="0" w:line="240" w:lineRule="auto"/>
        <w:rPr>
          <w:b/>
          <w:sz w:val="24"/>
        </w:rPr>
      </w:pPr>
    </w:p>
    <w:p w:rsidR="00843E56" w:rsidRDefault="00843E56" w:rsidP="00BF5F02">
      <w:pPr>
        <w:spacing w:after="0" w:line="240" w:lineRule="auto"/>
        <w:rPr>
          <w:b/>
          <w:sz w:val="24"/>
        </w:rPr>
      </w:pPr>
      <w:r>
        <w:rPr>
          <w:b/>
          <w:sz w:val="24"/>
        </w:rPr>
        <w:t xml:space="preserve">That being said, </w:t>
      </w:r>
      <w:r w:rsidR="00EF4981">
        <w:rPr>
          <w:b/>
          <w:sz w:val="24"/>
        </w:rPr>
        <w:t>there do exist p</w:t>
      </w:r>
      <w:r>
        <w:rPr>
          <w:b/>
          <w:sz w:val="24"/>
        </w:rPr>
        <w:t>olicy areas or ques</w:t>
      </w:r>
      <w:r w:rsidR="00EF4981">
        <w:rPr>
          <w:b/>
          <w:sz w:val="24"/>
        </w:rPr>
        <w:t>tions where geometries</w:t>
      </w:r>
      <w:r w:rsidR="00BD3512">
        <w:rPr>
          <w:b/>
          <w:sz w:val="24"/>
        </w:rPr>
        <w:t xml:space="preserve">, let us say,  </w:t>
      </w:r>
      <w:r w:rsidR="00EF4981">
        <w:rPr>
          <w:b/>
          <w:sz w:val="24"/>
        </w:rPr>
        <w:t xml:space="preserve">external to public opinion </w:t>
      </w:r>
      <w:r w:rsidR="00466554">
        <w:rPr>
          <w:b/>
          <w:sz w:val="24"/>
        </w:rPr>
        <w:t xml:space="preserve">have considerable credibility and </w:t>
      </w:r>
      <w:r w:rsidR="00EF4981">
        <w:rPr>
          <w:b/>
          <w:sz w:val="24"/>
        </w:rPr>
        <w:t>do and should figure in the</w:t>
      </w:r>
      <w:r w:rsidR="00466554">
        <w:rPr>
          <w:b/>
          <w:sz w:val="24"/>
        </w:rPr>
        <w:t xml:space="preserve"> scheme of things.  The intelligentsia is the natural home of such geometries.  No doubt there are moral geometries.  There are scientific geometries, of which I would like to dwell on one here.  It is the economic science of the debt/deficit question facing the USA today.  </w:t>
      </w:r>
      <w:r w:rsidR="000B0E1A">
        <w:rPr>
          <w:b/>
          <w:sz w:val="24"/>
        </w:rPr>
        <w:t xml:space="preserve">By this I do not mean the current contestation over short-term austerity versus stimulus that is raging here and in Europe.  On that subject, the economists are split.  </w:t>
      </w:r>
      <w:r w:rsidR="003F0C7F">
        <w:rPr>
          <w:b/>
          <w:sz w:val="24"/>
        </w:rPr>
        <w:t>On austerity/stimulus a</w:t>
      </w:r>
      <w:r w:rsidR="000B0E1A">
        <w:rPr>
          <w:b/>
          <w:sz w:val="24"/>
        </w:rPr>
        <w:t xml:space="preserve"> decently operating democratic system will accordingly treat the realm of economists as itself a dissonant democracy whose </w:t>
      </w:r>
      <w:r w:rsidR="003F0C7F">
        <w:rPr>
          <w:b/>
          <w:sz w:val="24"/>
        </w:rPr>
        <w:t xml:space="preserve">expert </w:t>
      </w:r>
      <w:r w:rsidR="000B0E1A">
        <w:rPr>
          <w:b/>
          <w:sz w:val="24"/>
        </w:rPr>
        <w:t xml:space="preserve">views </w:t>
      </w:r>
      <w:r w:rsidR="003F0C7F">
        <w:rPr>
          <w:b/>
          <w:sz w:val="24"/>
        </w:rPr>
        <w:t>s</w:t>
      </w:r>
      <w:r w:rsidR="000B0E1A">
        <w:rPr>
          <w:b/>
          <w:sz w:val="24"/>
        </w:rPr>
        <w:t>hould be represented in proportion</w:t>
      </w:r>
      <w:r w:rsidR="003F0C7F">
        <w:rPr>
          <w:b/>
          <w:sz w:val="24"/>
        </w:rPr>
        <w:t>, experimentally,</w:t>
      </w:r>
      <w:r w:rsidR="000B0E1A">
        <w:rPr>
          <w:b/>
          <w:sz w:val="24"/>
        </w:rPr>
        <w:t xml:space="preserve"> or, as </w:t>
      </w:r>
      <w:r w:rsidR="005B2F30">
        <w:rPr>
          <w:b/>
          <w:sz w:val="24"/>
        </w:rPr>
        <w:t xml:space="preserve">actual </w:t>
      </w:r>
      <w:r w:rsidR="000B0E1A">
        <w:rPr>
          <w:b/>
          <w:sz w:val="24"/>
        </w:rPr>
        <w:t xml:space="preserve">politics goes, seriatim.  </w:t>
      </w:r>
      <w:r w:rsidR="001B40E9">
        <w:rPr>
          <w:b/>
          <w:sz w:val="24"/>
        </w:rPr>
        <w:t xml:space="preserve">In democratic terms, nothing different should be expected.  </w:t>
      </w:r>
    </w:p>
    <w:p w:rsidR="001A0926" w:rsidRDefault="001A0926" w:rsidP="00BF5F02">
      <w:pPr>
        <w:spacing w:after="0" w:line="240" w:lineRule="auto"/>
        <w:rPr>
          <w:b/>
          <w:sz w:val="24"/>
        </w:rPr>
      </w:pPr>
    </w:p>
    <w:p w:rsidR="001A0926" w:rsidRDefault="001A0926" w:rsidP="00BF5F02">
      <w:pPr>
        <w:spacing w:after="0" w:line="240" w:lineRule="auto"/>
        <w:rPr>
          <w:b/>
          <w:sz w:val="24"/>
        </w:rPr>
      </w:pPr>
      <w:r>
        <w:rPr>
          <w:b/>
          <w:sz w:val="24"/>
        </w:rPr>
        <w:lastRenderedPageBreak/>
        <w:t xml:space="preserve">But on </w:t>
      </w:r>
      <w:r w:rsidR="009116C7">
        <w:rPr>
          <w:b/>
          <w:sz w:val="24"/>
        </w:rPr>
        <w:t xml:space="preserve">the question of long-term </w:t>
      </w:r>
      <w:r>
        <w:rPr>
          <w:b/>
          <w:sz w:val="24"/>
        </w:rPr>
        <w:t xml:space="preserve">debt/deficit, </w:t>
      </w:r>
      <w:r w:rsidR="009116C7">
        <w:rPr>
          <w:b/>
          <w:sz w:val="24"/>
        </w:rPr>
        <w:t xml:space="preserve">a </w:t>
      </w:r>
      <w:r>
        <w:rPr>
          <w:b/>
          <w:sz w:val="24"/>
        </w:rPr>
        <w:t>pretty</w:t>
      </w:r>
      <w:r w:rsidR="009116C7">
        <w:rPr>
          <w:b/>
          <w:sz w:val="24"/>
        </w:rPr>
        <w:t xml:space="preserve"> good consensus seems to exist among economic experts that a big problem exists and that it has deployable solutions.  In public opinion generally, this view seems to be fainter albeit visible.  The experts are saying:  Do something.  The public and the elected officials are more relaxed.  The thought ingredients of the expert view are familiar</w:t>
      </w:r>
      <w:r w:rsidR="00F70A65">
        <w:rPr>
          <w:b/>
          <w:sz w:val="24"/>
        </w:rPr>
        <w:t xml:space="preserve">:  </w:t>
      </w:r>
      <w:r w:rsidR="009116C7">
        <w:rPr>
          <w:b/>
          <w:sz w:val="24"/>
        </w:rPr>
        <w:t xml:space="preserve">Elected officials aren’t good at time discounting; even aside from that, they </w:t>
      </w:r>
      <w:r w:rsidR="00F70A65">
        <w:rPr>
          <w:b/>
          <w:sz w:val="24"/>
        </w:rPr>
        <w:t xml:space="preserve">tend to </w:t>
      </w:r>
      <w:r w:rsidR="004A409A">
        <w:rPr>
          <w:b/>
          <w:sz w:val="24"/>
        </w:rPr>
        <w:t xml:space="preserve">run </w:t>
      </w:r>
      <w:r w:rsidR="00F70A65">
        <w:rPr>
          <w:b/>
          <w:sz w:val="24"/>
        </w:rPr>
        <w:t>short on instrumental rationality in handling money; they lollygag and deadlock; ev</w:t>
      </w:r>
      <w:r w:rsidR="00F519EE">
        <w:rPr>
          <w:b/>
          <w:sz w:val="24"/>
        </w:rPr>
        <w:t>entually the bills will come due to the grandchildren</w:t>
      </w:r>
      <w:r w:rsidR="00F70A65">
        <w:rPr>
          <w:b/>
          <w:sz w:val="24"/>
        </w:rPr>
        <w:t xml:space="preserve">.  One way to see all this is as a problem of cross-cutting issue dimensions.  These days, the most important relevant dimension for the public and the politicians is taxing/spending/size of the public sector, etc.  That is </w:t>
      </w:r>
      <w:r w:rsidR="004A409A">
        <w:rPr>
          <w:b/>
          <w:sz w:val="24"/>
        </w:rPr>
        <w:t xml:space="preserve">dimension </w:t>
      </w:r>
      <w:r w:rsidR="00F70A65">
        <w:rPr>
          <w:b/>
          <w:sz w:val="24"/>
        </w:rPr>
        <w:t xml:space="preserve">number one.  Number two is long-term debt/deficit versus its </w:t>
      </w:r>
      <w:r w:rsidR="002A2B49">
        <w:rPr>
          <w:b/>
          <w:sz w:val="24"/>
        </w:rPr>
        <w:t>absence, bu</w:t>
      </w:r>
      <w:r w:rsidR="00F70A65">
        <w:rPr>
          <w:b/>
          <w:sz w:val="24"/>
        </w:rPr>
        <w:t xml:space="preserve">t this </w:t>
      </w:r>
      <w:r w:rsidR="002A2B49">
        <w:rPr>
          <w:b/>
          <w:sz w:val="24"/>
        </w:rPr>
        <w:t xml:space="preserve">second </w:t>
      </w:r>
      <w:r w:rsidR="00F70A65">
        <w:rPr>
          <w:b/>
          <w:sz w:val="24"/>
        </w:rPr>
        <w:t xml:space="preserve">concern is more recessive, and, in </w:t>
      </w:r>
      <w:r w:rsidR="00F519EE">
        <w:rPr>
          <w:b/>
          <w:sz w:val="24"/>
        </w:rPr>
        <w:t xml:space="preserve">political </w:t>
      </w:r>
      <w:r w:rsidR="00F70A65">
        <w:rPr>
          <w:b/>
          <w:sz w:val="24"/>
        </w:rPr>
        <w:t xml:space="preserve">practice, dealing on dimension one gets in the hair of dealing on </w:t>
      </w:r>
      <w:proofErr w:type="gramStart"/>
      <w:r w:rsidR="00F70A65">
        <w:rPr>
          <w:b/>
          <w:sz w:val="24"/>
        </w:rPr>
        <w:t>dimension</w:t>
      </w:r>
      <w:proofErr w:type="gramEnd"/>
      <w:r w:rsidR="00F70A65">
        <w:rPr>
          <w:b/>
          <w:sz w:val="24"/>
        </w:rPr>
        <w:t xml:space="preserve"> two.  </w:t>
      </w:r>
    </w:p>
    <w:p w:rsidR="001C14FE" w:rsidRDefault="001C14FE" w:rsidP="00BF5F02">
      <w:pPr>
        <w:spacing w:after="0" w:line="240" w:lineRule="auto"/>
        <w:rPr>
          <w:b/>
          <w:sz w:val="24"/>
        </w:rPr>
      </w:pPr>
    </w:p>
    <w:p w:rsidR="001C14FE" w:rsidRDefault="001C14FE" w:rsidP="00BF5F02">
      <w:pPr>
        <w:spacing w:after="0" w:line="240" w:lineRule="auto"/>
        <w:rPr>
          <w:b/>
          <w:sz w:val="24"/>
        </w:rPr>
      </w:pPr>
      <w:r>
        <w:rPr>
          <w:b/>
          <w:sz w:val="24"/>
        </w:rPr>
        <w:t xml:space="preserve">So what about “institutional barriers” on this debt/deficit front?  </w:t>
      </w:r>
      <w:r w:rsidR="005E51D2">
        <w:rPr>
          <w:b/>
          <w:sz w:val="24"/>
        </w:rPr>
        <w:t xml:space="preserve">If there are institutional problems, what are they?  </w:t>
      </w:r>
      <w:r w:rsidR="00123C9F">
        <w:rPr>
          <w:b/>
          <w:sz w:val="24"/>
        </w:rPr>
        <w:t>Clearly, or at least it seems so, there is a policy failure in the sense that for several decades the US federal government has been racking up money commitments without paying for them enough.  It is not Greece but it is bad.  In process terms, who are the suspects and wh</w:t>
      </w:r>
      <w:r w:rsidR="004C588D">
        <w:rPr>
          <w:b/>
          <w:sz w:val="24"/>
        </w:rPr>
        <w:t xml:space="preserve">ere </w:t>
      </w:r>
      <w:r w:rsidR="00123C9F">
        <w:rPr>
          <w:b/>
          <w:sz w:val="24"/>
        </w:rPr>
        <w:t xml:space="preserve">are the smoking guns?  </w:t>
      </w:r>
    </w:p>
    <w:p w:rsidR="008402F1" w:rsidRDefault="008402F1" w:rsidP="00BF5F02">
      <w:pPr>
        <w:spacing w:after="0" w:line="240" w:lineRule="auto"/>
        <w:rPr>
          <w:b/>
          <w:sz w:val="24"/>
        </w:rPr>
      </w:pPr>
    </w:p>
    <w:p w:rsidR="008402F1" w:rsidRDefault="008402F1" w:rsidP="00BF5F02">
      <w:pPr>
        <w:spacing w:after="0" w:line="240" w:lineRule="auto"/>
        <w:rPr>
          <w:b/>
          <w:sz w:val="24"/>
        </w:rPr>
      </w:pPr>
      <w:r>
        <w:rPr>
          <w:b/>
          <w:sz w:val="24"/>
        </w:rPr>
        <w:t>Is it divided party control of the government, o</w:t>
      </w:r>
      <w:r w:rsidR="00376FAF">
        <w:rPr>
          <w:b/>
          <w:sz w:val="24"/>
        </w:rPr>
        <w:t>f</w:t>
      </w:r>
      <w:r>
        <w:rPr>
          <w:b/>
          <w:sz w:val="24"/>
        </w:rPr>
        <w:t xml:space="preserve"> which we have had a lot?  This is a suspect for a lot of things that go wrong.  I do not see any credible case that </w:t>
      </w:r>
      <w:r w:rsidR="000B369C">
        <w:rPr>
          <w:b/>
          <w:sz w:val="24"/>
        </w:rPr>
        <w:t xml:space="preserve">US </w:t>
      </w:r>
      <w:r>
        <w:rPr>
          <w:b/>
          <w:sz w:val="24"/>
        </w:rPr>
        <w:t xml:space="preserve">money handling has been worse under conditions of divided party control.  Fortunately, in </w:t>
      </w:r>
      <w:r w:rsidR="006345BE">
        <w:rPr>
          <w:b/>
          <w:sz w:val="24"/>
        </w:rPr>
        <w:t xml:space="preserve">an </w:t>
      </w:r>
      <w:r>
        <w:rPr>
          <w:b/>
          <w:sz w:val="24"/>
        </w:rPr>
        <w:t xml:space="preserve">analytic sense, there is a good deal of experience to look at.  But just run the instances through your mind.  Deficits </w:t>
      </w:r>
      <w:r w:rsidR="003346F7">
        <w:rPr>
          <w:b/>
          <w:sz w:val="24"/>
        </w:rPr>
        <w:t xml:space="preserve">were </w:t>
      </w:r>
      <w:r>
        <w:rPr>
          <w:b/>
          <w:sz w:val="24"/>
        </w:rPr>
        <w:t xml:space="preserve">racked up under Reagan (divided control) but they also </w:t>
      </w:r>
      <w:r w:rsidR="00B17088">
        <w:rPr>
          <w:b/>
          <w:sz w:val="24"/>
        </w:rPr>
        <w:t xml:space="preserve">drew </w:t>
      </w:r>
      <w:r w:rsidR="00BF0C55">
        <w:rPr>
          <w:b/>
          <w:sz w:val="24"/>
        </w:rPr>
        <w:t xml:space="preserve">force </w:t>
      </w:r>
      <w:r>
        <w:rPr>
          <w:b/>
          <w:sz w:val="24"/>
        </w:rPr>
        <w:t xml:space="preserve">under Bush 43 in early 2001 and 2003-06 and </w:t>
      </w:r>
      <w:r w:rsidR="00376FAF">
        <w:rPr>
          <w:b/>
          <w:sz w:val="24"/>
        </w:rPr>
        <w:t xml:space="preserve">under </w:t>
      </w:r>
      <w:r>
        <w:rPr>
          <w:b/>
          <w:sz w:val="24"/>
        </w:rPr>
        <w:t>Obama in 2009-10 (</w:t>
      </w:r>
      <w:r w:rsidR="00376FAF">
        <w:rPr>
          <w:b/>
          <w:sz w:val="24"/>
        </w:rPr>
        <w:t xml:space="preserve">all </w:t>
      </w:r>
      <w:r>
        <w:rPr>
          <w:b/>
          <w:sz w:val="24"/>
        </w:rPr>
        <w:t>unified</w:t>
      </w:r>
      <w:r w:rsidR="00B17088">
        <w:rPr>
          <w:b/>
          <w:sz w:val="24"/>
        </w:rPr>
        <w:t xml:space="preserve"> control</w:t>
      </w:r>
      <w:r>
        <w:rPr>
          <w:b/>
          <w:sz w:val="24"/>
        </w:rPr>
        <w:t xml:space="preserve">).  Taming of deficits occurred under Clinton in 1993-94 (unified) but also under Bush 41 in 1989-90 and Clinton (cum Gingrich) in 1995-2000 (divided). </w:t>
      </w:r>
      <w:r w:rsidR="00262E3F">
        <w:rPr>
          <w:b/>
          <w:sz w:val="24"/>
        </w:rPr>
        <w:t xml:space="preserve"> In the case of Obama and the Democrats in 2009-10, there is the obvious point that it made it made sense to run a </w:t>
      </w:r>
      <w:r w:rsidR="00B17088">
        <w:rPr>
          <w:b/>
          <w:sz w:val="24"/>
        </w:rPr>
        <w:t xml:space="preserve">large </w:t>
      </w:r>
      <w:r w:rsidR="00262E3F">
        <w:rPr>
          <w:b/>
          <w:sz w:val="24"/>
        </w:rPr>
        <w:t xml:space="preserve">deficit to </w:t>
      </w:r>
      <w:r w:rsidR="005D0757">
        <w:rPr>
          <w:b/>
          <w:sz w:val="24"/>
        </w:rPr>
        <w:t xml:space="preserve">palliate </w:t>
      </w:r>
      <w:r w:rsidR="00262E3F">
        <w:rPr>
          <w:b/>
          <w:sz w:val="24"/>
        </w:rPr>
        <w:t xml:space="preserve">the Wall Street crash, yet the full record of Obama’s first term shows the limits of a divided-versus-unified logic as well as something else—the quite surprising flexibility of the US system.  Apparently, the USA, if pitted against thirty-three other well-off countries, placed number one in </w:t>
      </w:r>
      <w:r w:rsidR="00213CDA">
        <w:rPr>
          <w:b/>
          <w:sz w:val="24"/>
        </w:rPr>
        <w:t xml:space="preserve">the </w:t>
      </w:r>
      <w:r w:rsidR="00262E3F">
        <w:rPr>
          <w:b/>
          <w:sz w:val="24"/>
        </w:rPr>
        <w:t xml:space="preserve">size relative to GDP of its countercyclical </w:t>
      </w:r>
      <w:r w:rsidR="004061AC">
        <w:rPr>
          <w:b/>
          <w:sz w:val="24"/>
        </w:rPr>
        <w:t xml:space="preserve">fiscal package in </w:t>
      </w:r>
      <w:r w:rsidR="00262E3F">
        <w:rPr>
          <w:b/>
          <w:sz w:val="24"/>
        </w:rPr>
        <w:t>late 2008 and calendar 2009.</w:t>
      </w:r>
      <w:r w:rsidR="004061AC">
        <w:rPr>
          <w:rStyle w:val="FootnoteReference"/>
          <w:b/>
          <w:sz w:val="24"/>
        </w:rPr>
        <w:footnoteReference w:id="2"/>
      </w:r>
      <w:r w:rsidR="00262E3F">
        <w:rPr>
          <w:b/>
          <w:sz w:val="24"/>
        </w:rPr>
        <w:t xml:space="preserve">  But during the </w:t>
      </w:r>
      <w:r w:rsidR="006F0635">
        <w:rPr>
          <w:b/>
          <w:sz w:val="24"/>
        </w:rPr>
        <w:t xml:space="preserve">ensuing </w:t>
      </w:r>
      <w:r w:rsidR="00262E3F">
        <w:rPr>
          <w:b/>
          <w:sz w:val="24"/>
        </w:rPr>
        <w:t>Congress of 2011-12</w:t>
      </w:r>
      <w:r w:rsidR="004061AC">
        <w:rPr>
          <w:b/>
          <w:sz w:val="24"/>
        </w:rPr>
        <w:t xml:space="preserve">, a time of divided party control, the government took a $2.7 trillion bite out of debt-deficit--$900 billion </w:t>
      </w:r>
      <w:r w:rsidR="005D0757">
        <w:rPr>
          <w:b/>
          <w:sz w:val="24"/>
        </w:rPr>
        <w:t xml:space="preserve">directly </w:t>
      </w:r>
      <w:r w:rsidR="004061AC">
        <w:rPr>
          <w:b/>
          <w:sz w:val="24"/>
        </w:rPr>
        <w:t xml:space="preserve">plus another $1.2 trillion </w:t>
      </w:r>
      <w:r w:rsidR="005D0757">
        <w:rPr>
          <w:b/>
          <w:sz w:val="24"/>
        </w:rPr>
        <w:t>via t</w:t>
      </w:r>
      <w:r w:rsidR="004061AC">
        <w:rPr>
          <w:b/>
          <w:sz w:val="24"/>
        </w:rPr>
        <w:t xml:space="preserve">he sequester </w:t>
      </w:r>
      <w:r w:rsidR="009005D5">
        <w:rPr>
          <w:b/>
          <w:sz w:val="24"/>
        </w:rPr>
        <w:t xml:space="preserve">of </w:t>
      </w:r>
      <w:r w:rsidR="00377075">
        <w:rPr>
          <w:b/>
          <w:sz w:val="24"/>
        </w:rPr>
        <w:t>August 2011</w:t>
      </w:r>
      <w:r w:rsidR="00BF0C55">
        <w:rPr>
          <w:b/>
          <w:sz w:val="24"/>
        </w:rPr>
        <w:t xml:space="preserve"> (</w:t>
      </w:r>
      <w:r w:rsidR="00B17088">
        <w:rPr>
          <w:b/>
          <w:sz w:val="24"/>
        </w:rPr>
        <w:t xml:space="preserve">ugly </w:t>
      </w:r>
      <w:r w:rsidR="009005D5">
        <w:rPr>
          <w:b/>
          <w:sz w:val="24"/>
        </w:rPr>
        <w:t xml:space="preserve">though </w:t>
      </w:r>
      <w:r w:rsidR="00B17088">
        <w:rPr>
          <w:b/>
          <w:sz w:val="24"/>
        </w:rPr>
        <w:t>that move might have been</w:t>
      </w:r>
      <w:r w:rsidR="00BF0C55">
        <w:rPr>
          <w:b/>
          <w:sz w:val="24"/>
        </w:rPr>
        <w:t>)</w:t>
      </w:r>
      <w:r w:rsidR="00B17088">
        <w:rPr>
          <w:b/>
          <w:sz w:val="24"/>
        </w:rPr>
        <w:t xml:space="preserve">, </w:t>
      </w:r>
      <w:r w:rsidR="004061AC">
        <w:rPr>
          <w:b/>
          <w:sz w:val="24"/>
        </w:rPr>
        <w:t>and then another $</w:t>
      </w:r>
      <w:r w:rsidR="00F0656E">
        <w:rPr>
          <w:b/>
          <w:sz w:val="24"/>
        </w:rPr>
        <w:t>6</w:t>
      </w:r>
      <w:r w:rsidR="004061AC">
        <w:rPr>
          <w:b/>
          <w:sz w:val="24"/>
        </w:rPr>
        <w:t xml:space="preserve">00 </w:t>
      </w:r>
      <w:r w:rsidR="00377075">
        <w:rPr>
          <w:b/>
          <w:sz w:val="24"/>
        </w:rPr>
        <w:t xml:space="preserve">billion </w:t>
      </w:r>
      <w:r w:rsidR="004061AC">
        <w:rPr>
          <w:b/>
          <w:sz w:val="24"/>
        </w:rPr>
        <w:t>through Obama’</w:t>
      </w:r>
      <w:r w:rsidR="00377075">
        <w:rPr>
          <w:b/>
          <w:sz w:val="24"/>
        </w:rPr>
        <w:t>s chiefly high</w:t>
      </w:r>
      <w:r w:rsidR="004061AC">
        <w:rPr>
          <w:b/>
          <w:sz w:val="24"/>
        </w:rPr>
        <w:t>-brackets tax hike after the 201</w:t>
      </w:r>
      <w:r w:rsidR="00377075">
        <w:rPr>
          <w:b/>
          <w:sz w:val="24"/>
        </w:rPr>
        <w:t>2</w:t>
      </w:r>
      <w:r w:rsidR="004061AC">
        <w:rPr>
          <w:b/>
          <w:sz w:val="24"/>
        </w:rPr>
        <w:t xml:space="preserve"> election.</w:t>
      </w:r>
      <w:r w:rsidR="00B17088">
        <w:rPr>
          <w:rStyle w:val="FootnoteReference"/>
          <w:b/>
          <w:sz w:val="24"/>
        </w:rPr>
        <w:footnoteReference w:id="3"/>
      </w:r>
      <w:r w:rsidR="004061AC">
        <w:rPr>
          <w:b/>
          <w:sz w:val="24"/>
        </w:rPr>
        <w:t xml:space="preserve">  It would take some checking, but altogether that </w:t>
      </w:r>
      <w:r w:rsidR="00213CDA">
        <w:rPr>
          <w:b/>
          <w:sz w:val="24"/>
        </w:rPr>
        <w:t xml:space="preserve">$2.7 trillion </w:t>
      </w:r>
      <w:r w:rsidR="004061AC">
        <w:rPr>
          <w:b/>
          <w:sz w:val="24"/>
        </w:rPr>
        <w:t>might be the biggest such bite in US history.</w:t>
      </w:r>
      <w:r w:rsidR="004061AC">
        <w:rPr>
          <w:rStyle w:val="FootnoteReference"/>
          <w:b/>
          <w:sz w:val="24"/>
        </w:rPr>
        <w:footnoteReference w:id="4"/>
      </w:r>
      <w:r w:rsidR="004061AC">
        <w:rPr>
          <w:b/>
          <w:sz w:val="24"/>
        </w:rPr>
        <w:t xml:space="preserve">  </w:t>
      </w:r>
    </w:p>
    <w:p w:rsidR="008230A5" w:rsidRDefault="008230A5" w:rsidP="00BF5F02">
      <w:pPr>
        <w:spacing w:after="0" w:line="240" w:lineRule="auto"/>
        <w:rPr>
          <w:b/>
          <w:sz w:val="24"/>
        </w:rPr>
      </w:pPr>
    </w:p>
    <w:p w:rsidR="008230A5" w:rsidRDefault="008230A5" w:rsidP="00BF5F02">
      <w:pPr>
        <w:spacing w:after="0" w:line="240" w:lineRule="auto"/>
        <w:rPr>
          <w:b/>
          <w:sz w:val="24"/>
        </w:rPr>
      </w:pPr>
      <w:r>
        <w:rPr>
          <w:b/>
          <w:sz w:val="24"/>
        </w:rPr>
        <w:lastRenderedPageBreak/>
        <w:t xml:space="preserve">How about </w:t>
      </w:r>
      <w:proofErr w:type="spellStart"/>
      <w:r>
        <w:rPr>
          <w:b/>
          <w:sz w:val="24"/>
        </w:rPr>
        <w:t>supermajoritary</w:t>
      </w:r>
      <w:proofErr w:type="spellEnd"/>
      <w:r>
        <w:rPr>
          <w:b/>
          <w:sz w:val="24"/>
        </w:rPr>
        <w:t xml:space="preserve"> processes, notably in the Senate, as a suspect?  That much commented-on dog doesn’t seem to hunt, either.  Federal budgets, as it happens, enjoy the grease of </w:t>
      </w:r>
      <w:proofErr w:type="spellStart"/>
      <w:r>
        <w:rPr>
          <w:b/>
          <w:sz w:val="24"/>
        </w:rPr>
        <w:t>majoritarianism</w:t>
      </w:r>
      <w:proofErr w:type="spellEnd"/>
      <w:r>
        <w:rPr>
          <w:b/>
          <w:sz w:val="24"/>
        </w:rPr>
        <w:t xml:space="preserve">.  The reconciliation </w:t>
      </w:r>
      <w:r w:rsidR="00714B81">
        <w:rPr>
          <w:b/>
          <w:sz w:val="24"/>
        </w:rPr>
        <w:t>p</w:t>
      </w:r>
      <w:r>
        <w:rPr>
          <w:b/>
          <w:sz w:val="24"/>
        </w:rPr>
        <w:t xml:space="preserve">rocedure of the Budget and Impoundment Act of 1974 immunizes budgets against Senate filibusters. </w:t>
      </w:r>
      <w:r w:rsidR="00714B81">
        <w:rPr>
          <w:b/>
          <w:sz w:val="24"/>
        </w:rPr>
        <w:t xml:space="preserve"> </w:t>
      </w:r>
      <w:r>
        <w:rPr>
          <w:b/>
          <w:sz w:val="24"/>
        </w:rPr>
        <w:t xml:space="preserve">Presidents and party majorities are well aware of this huge hole in the supermajority dike and </w:t>
      </w:r>
      <w:r w:rsidR="00105D32">
        <w:rPr>
          <w:b/>
          <w:sz w:val="24"/>
        </w:rPr>
        <w:t xml:space="preserve">they </w:t>
      </w:r>
      <w:r>
        <w:rPr>
          <w:b/>
          <w:sz w:val="24"/>
        </w:rPr>
        <w:t xml:space="preserve">have routinely taken advantage of it.  In </w:t>
      </w:r>
      <w:r w:rsidR="00714B81">
        <w:rPr>
          <w:b/>
          <w:sz w:val="24"/>
        </w:rPr>
        <w:t>actuality, p</w:t>
      </w:r>
      <w:r>
        <w:rPr>
          <w:b/>
          <w:sz w:val="24"/>
        </w:rPr>
        <w:t xml:space="preserve">erhaps the system isn’t </w:t>
      </w:r>
      <w:proofErr w:type="spellStart"/>
      <w:r>
        <w:rPr>
          <w:b/>
          <w:sz w:val="24"/>
        </w:rPr>
        <w:t>supermajoritarian</w:t>
      </w:r>
      <w:proofErr w:type="spellEnd"/>
      <w:r>
        <w:rPr>
          <w:b/>
          <w:sz w:val="24"/>
        </w:rPr>
        <w:t xml:space="preserve"> enough, La</w:t>
      </w:r>
      <w:r w:rsidR="00AD60F9">
        <w:rPr>
          <w:b/>
          <w:sz w:val="24"/>
        </w:rPr>
        <w:t xml:space="preserve">rry </w:t>
      </w:r>
      <w:r>
        <w:rPr>
          <w:b/>
          <w:sz w:val="24"/>
        </w:rPr>
        <w:t>Summers has written:  “There should have been more checks and balances in place before the huge tax cuts of 1981, 2001 and 2003</w:t>
      </w:r>
      <w:r w:rsidR="00CB4141">
        <w:rPr>
          <w:b/>
          <w:sz w:val="24"/>
        </w:rPr>
        <w:t xml:space="preserve"> [think reconciliation]</w:t>
      </w:r>
      <w:r>
        <w:rPr>
          <w:b/>
          <w:sz w:val="24"/>
        </w:rPr>
        <w:t xml:space="preserve">, or to avert the many unfunded entitlement expansions of the past few decades.  Most experts would agree that </w:t>
      </w:r>
      <w:r w:rsidR="00AD60F9">
        <w:rPr>
          <w:b/>
          <w:sz w:val="24"/>
        </w:rPr>
        <w:t xml:space="preserve">it </w:t>
      </w:r>
      <w:r>
        <w:rPr>
          <w:b/>
          <w:sz w:val="24"/>
        </w:rPr>
        <w:t xml:space="preserve">is a good thing that politics thwarted the effort to establish a guaranteed annual income in the late 1960s and </w:t>
      </w:r>
      <w:r w:rsidR="00CB4141">
        <w:rPr>
          <w:b/>
          <w:sz w:val="24"/>
        </w:rPr>
        <w:t xml:space="preserve">early </w:t>
      </w:r>
      <w:r>
        <w:rPr>
          <w:b/>
          <w:sz w:val="24"/>
        </w:rPr>
        <w:t>1970s and the effort to put in place a ‘single-payer’ healthcare system during the 1970s.”</w:t>
      </w:r>
      <w:r>
        <w:rPr>
          <w:rStyle w:val="FootnoteReference"/>
          <w:b/>
          <w:sz w:val="24"/>
        </w:rPr>
        <w:footnoteReference w:id="5"/>
      </w:r>
      <w:r>
        <w:rPr>
          <w:b/>
          <w:sz w:val="24"/>
        </w:rPr>
        <w:t xml:space="preserve"> </w:t>
      </w:r>
      <w:r w:rsidR="00CB4141">
        <w:rPr>
          <w:b/>
          <w:sz w:val="24"/>
        </w:rPr>
        <w:t xml:space="preserve"> </w:t>
      </w:r>
      <w:r w:rsidR="00D95CB2">
        <w:rPr>
          <w:b/>
          <w:sz w:val="24"/>
        </w:rPr>
        <w:t>Recently, r</w:t>
      </w:r>
      <w:r w:rsidR="0086034B">
        <w:rPr>
          <w:b/>
          <w:sz w:val="24"/>
        </w:rPr>
        <w:t>econciliation u</w:t>
      </w:r>
      <w:r w:rsidR="00BF0C55">
        <w:rPr>
          <w:b/>
          <w:sz w:val="24"/>
        </w:rPr>
        <w:t xml:space="preserve">shered </w:t>
      </w:r>
      <w:r w:rsidR="00D95CB2">
        <w:rPr>
          <w:b/>
          <w:sz w:val="24"/>
        </w:rPr>
        <w:t xml:space="preserve">in the </w:t>
      </w:r>
      <w:r w:rsidR="00CB4141">
        <w:rPr>
          <w:b/>
          <w:sz w:val="24"/>
        </w:rPr>
        <w:t xml:space="preserve">Affordable Care Act </w:t>
      </w:r>
      <w:r w:rsidR="00BF0C55">
        <w:rPr>
          <w:b/>
          <w:sz w:val="24"/>
        </w:rPr>
        <w:t>of</w:t>
      </w:r>
      <w:r w:rsidR="0086034B">
        <w:rPr>
          <w:b/>
          <w:sz w:val="24"/>
        </w:rPr>
        <w:t xml:space="preserve"> 2010, whose downstream </w:t>
      </w:r>
      <w:r w:rsidR="00C22025">
        <w:rPr>
          <w:b/>
          <w:sz w:val="24"/>
        </w:rPr>
        <w:t>fiscal e</w:t>
      </w:r>
      <w:r w:rsidR="0086034B">
        <w:rPr>
          <w:b/>
          <w:sz w:val="24"/>
        </w:rPr>
        <w:t xml:space="preserve">ffects </w:t>
      </w:r>
      <w:r w:rsidR="00BD7A65">
        <w:rPr>
          <w:b/>
          <w:sz w:val="24"/>
        </w:rPr>
        <w:t xml:space="preserve">on current evidence </w:t>
      </w:r>
      <w:r w:rsidR="0086034B">
        <w:rPr>
          <w:b/>
          <w:sz w:val="24"/>
        </w:rPr>
        <w:t xml:space="preserve">seem up for grabs.  </w:t>
      </w:r>
      <w:r w:rsidR="00F97B61">
        <w:rPr>
          <w:b/>
          <w:sz w:val="24"/>
        </w:rPr>
        <w:t xml:space="preserve">  </w:t>
      </w:r>
      <w:r w:rsidR="00BF0C55">
        <w:rPr>
          <w:b/>
          <w:sz w:val="24"/>
        </w:rPr>
        <w:t xml:space="preserve">  </w:t>
      </w:r>
      <w:r w:rsidR="00CB4141">
        <w:rPr>
          <w:b/>
          <w:sz w:val="24"/>
        </w:rPr>
        <w:t xml:space="preserve">    </w:t>
      </w:r>
    </w:p>
    <w:p w:rsidR="00FA0E74" w:rsidRDefault="00FA0E74" w:rsidP="00BF5F02">
      <w:pPr>
        <w:spacing w:after="0" w:line="240" w:lineRule="auto"/>
        <w:rPr>
          <w:b/>
          <w:sz w:val="24"/>
        </w:rPr>
      </w:pPr>
    </w:p>
    <w:p w:rsidR="00FA0E74" w:rsidRDefault="00FA0E74" w:rsidP="00BF5F02">
      <w:pPr>
        <w:spacing w:after="0" w:line="240" w:lineRule="auto"/>
        <w:rPr>
          <w:b/>
          <w:sz w:val="24"/>
        </w:rPr>
      </w:pPr>
      <w:r>
        <w:rPr>
          <w:b/>
          <w:sz w:val="24"/>
        </w:rPr>
        <w:t xml:space="preserve">Where does this leave us?  A plausible expert geometry is not cranking through the </w:t>
      </w:r>
      <w:r w:rsidR="00F4403E">
        <w:rPr>
          <w:b/>
          <w:sz w:val="24"/>
        </w:rPr>
        <w:t xml:space="preserve">US </w:t>
      </w:r>
      <w:r>
        <w:rPr>
          <w:b/>
          <w:sz w:val="24"/>
        </w:rPr>
        <w:t>system well enough, but it is hard to nail down structural reasons for that failure.  I</w:t>
      </w:r>
      <w:r w:rsidR="00F4403E">
        <w:rPr>
          <w:b/>
          <w:sz w:val="24"/>
        </w:rPr>
        <w:t xml:space="preserve">s it </w:t>
      </w:r>
      <w:r>
        <w:rPr>
          <w:b/>
          <w:sz w:val="24"/>
        </w:rPr>
        <w:t>that presidential systems do worse on this front than parliamentary ones?  Well, probably not.</w:t>
      </w:r>
      <w:r>
        <w:rPr>
          <w:rStyle w:val="FootnoteReference"/>
          <w:b/>
          <w:sz w:val="24"/>
        </w:rPr>
        <w:footnoteReference w:id="6"/>
      </w:r>
      <w:r w:rsidR="00F4403E">
        <w:rPr>
          <w:b/>
          <w:sz w:val="24"/>
        </w:rPr>
        <w:t xml:space="preserve">  For that matter, is it the case the USA is doing worse than other well-off countries in general?  This is a hard one, but </w:t>
      </w:r>
      <w:r w:rsidR="000B369C">
        <w:rPr>
          <w:b/>
          <w:sz w:val="24"/>
        </w:rPr>
        <w:t xml:space="preserve">on </w:t>
      </w:r>
      <w:r w:rsidR="00F4403E">
        <w:rPr>
          <w:b/>
          <w:sz w:val="24"/>
        </w:rPr>
        <w:t xml:space="preserve">balance the US performance looks like being </w:t>
      </w:r>
      <w:r w:rsidR="00556567">
        <w:rPr>
          <w:b/>
          <w:sz w:val="24"/>
        </w:rPr>
        <w:t xml:space="preserve">no worse than </w:t>
      </w:r>
      <w:r w:rsidR="00F4403E">
        <w:rPr>
          <w:b/>
          <w:sz w:val="24"/>
        </w:rPr>
        <w:t>generic, if a not very attractive generic.</w:t>
      </w:r>
      <w:r w:rsidR="00F4403E">
        <w:rPr>
          <w:rStyle w:val="FootnoteReference"/>
          <w:b/>
          <w:sz w:val="24"/>
        </w:rPr>
        <w:footnoteReference w:id="7"/>
      </w:r>
      <w:r w:rsidR="00F4403E">
        <w:rPr>
          <w:b/>
          <w:sz w:val="24"/>
        </w:rPr>
        <w:t xml:space="preserve">  </w:t>
      </w:r>
    </w:p>
    <w:p w:rsidR="005A1C36" w:rsidRDefault="005A1C36" w:rsidP="00BF5F02">
      <w:pPr>
        <w:spacing w:after="0" w:line="240" w:lineRule="auto"/>
        <w:rPr>
          <w:b/>
          <w:sz w:val="24"/>
        </w:rPr>
      </w:pPr>
    </w:p>
    <w:p w:rsidR="005A1C36" w:rsidRDefault="005A1C36" w:rsidP="00BF5F02">
      <w:pPr>
        <w:spacing w:after="0" w:line="240" w:lineRule="auto"/>
        <w:rPr>
          <w:b/>
          <w:sz w:val="24"/>
        </w:rPr>
      </w:pPr>
      <w:r>
        <w:rPr>
          <w:b/>
          <w:sz w:val="24"/>
        </w:rPr>
        <w:t xml:space="preserve">How about leadership?  Perhaps there is no escape from it.  Consider the roles of </w:t>
      </w:r>
      <w:r w:rsidR="00057CBD">
        <w:rPr>
          <w:b/>
          <w:sz w:val="24"/>
        </w:rPr>
        <w:t xml:space="preserve">Joe </w:t>
      </w:r>
      <w:r>
        <w:rPr>
          <w:b/>
          <w:sz w:val="24"/>
        </w:rPr>
        <w:t xml:space="preserve">Biden and </w:t>
      </w:r>
      <w:r w:rsidR="00057CBD">
        <w:rPr>
          <w:b/>
          <w:sz w:val="24"/>
        </w:rPr>
        <w:t xml:space="preserve">Mitch </w:t>
      </w:r>
      <w:r>
        <w:rPr>
          <w:b/>
          <w:sz w:val="24"/>
        </w:rPr>
        <w:t>McConnell in recent years.</w:t>
      </w:r>
      <w:r w:rsidR="0001724D">
        <w:rPr>
          <w:rStyle w:val="FootnoteReference"/>
          <w:b/>
          <w:sz w:val="24"/>
        </w:rPr>
        <w:footnoteReference w:id="8"/>
      </w:r>
      <w:r>
        <w:rPr>
          <w:b/>
          <w:sz w:val="24"/>
        </w:rPr>
        <w:t xml:space="preserve">  I would guess that the debt/deficit problem places an especially heavy weight on US presidents to </w:t>
      </w:r>
      <w:r w:rsidR="00A526DA">
        <w:rPr>
          <w:b/>
          <w:sz w:val="24"/>
        </w:rPr>
        <w:t>act as leaders, and t</w:t>
      </w:r>
      <w:r>
        <w:rPr>
          <w:b/>
          <w:sz w:val="24"/>
        </w:rPr>
        <w:t>hat this is not a new thing.</w:t>
      </w:r>
      <w:r w:rsidR="00A526DA">
        <w:rPr>
          <w:b/>
          <w:sz w:val="24"/>
        </w:rPr>
        <w:t xml:space="preserve">  </w:t>
      </w:r>
      <w:r>
        <w:rPr>
          <w:b/>
          <w:sz w:val="24"/>
        </w:rPr>
        <w:t xml:space="preserve">A </w:t>
      </w:r>
      <w:r w:rsidR="00A526DA">
        <w:rPr>
          <w:b/>
          <w:sz w:val="24"/>
        </w:rPr>
        <w:t>2</w:t>
      </w:r>
      <w:r>
        <w:rPr>
          <w:b/>
          <w:sz w:val="24"/>
        </w:rPr>
        <w:t xml:space="preserve">009 book by </w:t>
      </w:r>
      <w:proofErr w:type="spellStart"/>
      <w:r>
        <w:rPr>
          <w:b/>
          <w:sz w:val="24"/>
        </w:rPr>
        <w:t>Iwan</w:t>
      </w:r>
      <w:proofErr w:type="spellEnd"/>
      <w:r>
        <w:rPr>
          <w:b/>
          <w:sz w:val="24"/>
        </w:rPr>
        <w:t xml:space="preserve"> Morgan makes the case.</w:t>
      </w:r>
      <w:r w:rsidR="00A526DA">
        <w:rPr>
          <w:rStyle w:val="FootnoteReference"/>
          <w:b/>
          <w:sz w:val="24"/>
        </w:rPr>
        <w:footnoteReference w:id="9"/>
      </w:r>
      <w:r>
        <w:rPr>
          <w:b/>
          <w:sz w:val="24"/>
        </w:rPr>
        <w:t xml:space="preserve">  </w:t>
      </w:r>
      <w:r w:rsidR="00A526DA">
        <w:rPr>
          <w:b/>
          <w:sz w:val="24"/>
        </w:rPr>
        <w:t xml:space="preserve">For elected politicians, the incentives in money handling are perverse and it falls on presidents to help cabin those propensities.  </w:t>
      </w:r>
      <w:r w:rsidR="006D5EB4">
        <w:rPr>
          <w:b/>
          <w:sz w:val="24"/>
        </w:rPr>
        <w:t>Morgan argues that s</w:t>
      </w:r>
      <w:r w:rsidR="00A526DA">
        <w:rPr>
          <w:b/>
          <w:sz w:val="24"/>
        </w:rPr>
        <w:t>ome presidents have taken a front-burner interest in debt/deficit—Carter, Bush 41, Clinton.  Others have been more relaxed—Reagan, Bush</w:t>
      </w:r>
      <w:r w:rsidR="006D5EB4">
        <w:rPr>
          <w:b/>
          <w:sz w:val="24"/>
        </w:rPr>
        <w:t xml:space="preserve"> 43, Obama (as of 2009).  Nontrivial differences in policy have ensued from these differences in White House </w:t>
      </w:r>
      <w:r w:rsidR="00AD60F9">
        <w:rPr>
          <w:b/>
          <w:sz w:val="24"/>
        </w:rPr>
        <w:t xml:space="preserve">priorities.  </w:t>
      </w:r>
      <w:r w:rsidR="006D5EB4">
        <w:rPr>
          <w:b/>
          <w:sz w:val="24"/>
        </w:rPr>
        <w:t xml:space="preserve">Yet in political terms, to expect presidents to be budget hawks </w:t>
      </w:r>
      <w:r w:rsidR="000B369C">
        <w:rPr>
          <w:b/>
          <w:sz w:val="24"/>
        </w:rPr>
        <w:t xml:space="preserve">does ask </w:t>
      </w:r>
      <w:r w:rsidR="006D5EB4">
        <w:rPr>
          <w:b/>
          <w:sz w:val="24"/>
        </w:rPr>
        <w:t xml:space="preserve">a lot, which makes for a supply problem.  </w:t>
      </w:r>
      <w:r w:rsidR="00DC5A5C">
        <w:rPr>
          <w:b/>
          <w:sz w:val="24"/>
        </w:rPr>
        <w:t xml:space="preserve">We are asking for self-sacrifice by presidents or </w:t>
      </w:r>
      <w:r w:rsidR="000B369C">
        <w:rPr>
          <w:b/>
          <w:sz w:val="24"/>
        </w:rPr>
        <w:t xml:space="preserve">their </w:t>
      </w:r>
      <w:r w:rsidR="00DC5A5C">
        <w:rPr>
          <w:b/>
          <w:sz w:val="24"/>
        </w:rPr>
        <w:t xml:space="preserve">parties.  </w:t>
      </w:r>
      <w:r w:rsidR="006D5EB4">
        <w:rPr>
          <w:b/>
          <w:sz w:val="24"/>
        </w:rPr>
        <w:t xml:space="preserve">It probably did not do Hoover any good to sign on to a huge tax hike in calendar 1932 (a </w:t>
      </w:r>
      <w:r w:rsidR="00D91C2E">
        <w:rPr>
          <w:b/>
          <w:sz w:val="24"/>
        </w:rPr>
        <w:t xml:space="preserve">dubious </w:t>
      </w:r>
      <w:r w:rsidR="006D5EB4">
        <w:rPr>
          <w:b/>
          <w:sz w:val="24"/>
        </w:rPr>
        <w:t>idea in economic terms anyway, probably), or Eisenhower to forego pump priming, or Carter to break with his party spenders, or Bush 41 to promote the tax-hiking budget deal of 1990 (so much for “</w:t>
      </w:r>
      <w:r w:rsidR="00906802">
        <w:rPr>
          <w:b/>
          <w:sz w:val="24"/>
        </w:rPr>
        <w:t>read</w:t>
      </w:r>
      <w:r w:rsidR="006D5EB4">
        <w:rPr>
          <w:b/>
          <w:sz w:val="24"/>
        </w:rPr>
        <w:t xml:space="preserve"> my lips”), or Clinton to generate the tax-hiking budget deal of 1993.   </w:t>
      </w:r>
    </w:p>
    <w:p w:rsidR="00213CDA" w:rsidRDefault="00213CDA" w:rsidP="00BF5F02">
      <w:pPr>
        <w:spacing w:after="0" w:line="240" w:lineRule="auto"/>
        <w:rPr>
          <w:b/>
          <w:sz w:val="24"/>
        </w:rPr>
      </w:pPr>
    </w:p>
    <w:p w:rsidR="00213CDA" w:rsidRPr="00BF5F02" w:rsidRDefault="00213CDA" w:rsidP="00BF5F02">
      <w:pPr>
        <w:spacing w:after="0" w:line="240" w:lineRule="auto"/>
        <w:rPr>
          <w:b/>
          <w:sz w:val="24"/>
        </w:rPr>
      </w:pPr>
      <w:r>
        <w:rPr>
          <w:b/>
          <w:sz w:val="24"/>
        </w:rPr>
        <w:lastRenderedPageBreak/>
        <w:t>Yes, the debt/deficit problem is a challenge to democracy.  It is a particular kind of challenge—expertise rubs up against quotidian views.  It does not seem to map onto any particular constitutional or congressional malfunction of process—unless we consider the virtual unfathomability of budget politics these days, another kind of difficulty.</w:t>
      </w:r>
      <w:r w:rsidR="00D91C2E">
        <w:rPr>
          <w:rStyle w:val="FootnoteReference"/>
          <w:b/>
          <w:sz w:val="24"/>
        </w:rPr>
        <w:footnoteReference w:id="10"/>
      </w:r>
      <w:r>
        <w:rPr>
          <w:b/>
          <w:sz w:val="24"/>
        </w:rPr>
        <w:t xml:space="preserve">  </w:t>
      </w:r>
      <w:r w:rsidR="00CA7340">
        <w:rPr>
          <w:b/>
          <w:sz w:val="24"/>
        </w:rPr>
        <w:t xml:space="preserve">Much seems to depend on the will of politicians to vend expertise to the public, or else to act on it </w:t>
      </w:r>
      <w:r w:rsidR="009F3E29">
        <w:rPr>
          <w:b/>
          <w:sz w:val="24"/>
        </w:rPr>
        <w:t xml:space="preserve">themselves </w:t>
      </w:r>
      <w:r w:rsidR="00CA7340">
        <w:rPr>
          <w:b/>
          <w:sz w:val="24"/>
        </w:rPr>
        <w:t xml:space="preserve">at a stiff political price.  </w:t>
      </w:r>
    </w:p>
    <w:sectPr w:rsidR="00213CDA" w:rsidRPr="00BF5F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64" w:rsidRDefault="00DE5364" w:rsidP="0024757B">
      <w:pPr>
        <w:spacing w:after="0" w:line="240" w:lineRule="auto"/>
      </w:pPr>
      <w:r>
        <w:separator/>
      </w:r>
    </w:p>
  </w:endnote>
  <w:endnote w:type="continuationSeparator" w:id="0">
    <w:p w:rsidR="00DE5364" w:rsidRDefault="00DE5364" w:rsidP="0024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61649"/>
      <w:docPartObj>
        <w:docPartGallery w:val="Page Numbers (Bottom of Page)"/>
        <w:docPartUnique/>
      </w:docPartObj>
    </w:sdtPr>
    <w:sdtEndPr>
      <w:rPr>
        <w:noProof/>
      </w:rPr>
    </w:sdtEndPr>
    <w:sdtContent>
      <w:p w:rsidR="00F168C0" w:rsidRDefault="00F168C0">
        <w:pPr>
          <w:pStyle w:val="Footer"/>
          <w:jc w:val="right"/>
        </w:pPr>
        <w:r>
          <w:fldChar w:fldCharType="begin"/>
        </w:r>
        <w:r>
          <w:instrText xml:space="preserve"> PAGE   \* MERGEFORMAT </w:instrText>
        </w:r>
        <w:r>
          <w:fldChar w:fldCharType="separate"/>
        </w:r>
        <w:r w:rsidR="00E874D2">
          <w:rPr>
            <w:noProof/>
          </w:rPr>
          <w:t>1</w:t>
        </w:r>
        <w:r>
          <w:rPr>
            <w:noProof/>
          </w:rPr>
          <w:fldChar w:fldCharType="end"/>
        </w:r>
      </w:p>
    </w:sdtContent>
  </w:sdt>
  <w:p w:rsidR="00F168C0" w:rsidRDefault="00F16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64" w:rsidRDefault="00DE5364" w:rsidP="0024757B">
      <w:pPr>
        <w:spacing w:after="0" w:line="240" w:lineRule="auto"/>
      </w:pPr>
      <w:r>
        <w:separator/>
      </w:r>
    </w:p>
  </w:footnote>
  <w:footnote w:type="continuationSeparator" w:id="0">
    <w:p w:rsidR="00DE5364" w:rsidRDefault="00DE5364" w:rsidP="0024757B">
      <w:pPr>
        <w:spacing w:after="0" w:line="240" w:lineRule="auto"/>
      </w:pPr>
      <w:r>
        <w:continuationSeparator/>
      </w:r>
    </w:p>
  </w:footnote>
  <w:footnote w:id="1">
    <w:p w:rsidR="0024757B" w:rsidRPr="0024757B" w:rsidRDefault="0024757B">
      <w:pPr>
        <w:pStyle w:val="FootnoteText"/>
      </w:pPr>
      <w:r>
        <w:rPr>
          <w:rStyle w:val="FootnoteReference"/>
        </w:rPr>
        <w:footnoteRef/>
      </w:r>
      <w:r>
        <w:t xml:space="preserve"> See for example </w:t>
      </w:r>
      <w:proofErr w:type="spellStart"/>
      <w:r>
        <w:t>Jurgen</w:t>
      </w:r>
      <w:proofErr w:type="spellEnd"/>
      <w:r>
        <w:t xml:space="preserve"> </w:t>
      </w:r>
      <w:proofErr w:type="spellStart"/>
      <w:r>
        <w:t>Habermas</w:t>
      </w:r>
      <w:proofErr w:type="spellEnd"/>
      <w:r>
        <w:t xml:space="preserve">, </w:t>
      </w:r>
      <w:r>
        <w:rPr>
          <w:u w:val="single"/>
        </w:rPr>
        <w:t>Between Facts and Norms: Contributions to a Discourse Theory of Law and Democracy</w:t>
      </w:r>
      <w:r>
        <w:t xml:space="preserve"> (Cambridge:  MIT Press, 1996), </w:t>
      </w:r>
      <w:proofErr w:type="spellStart"/>
      <w:r>
        <w:t>ch.</w:t>
      </w:r>
      <w:proofErr w:type="spellEnd"/>
      <w:r>
        <w:t xml:space="preserve"> 4.3.  </w:t>
      </w:r>
    </w:p>
  </w:footnote>
  <w:footnote w:id="2">
    <w:p w:rsidR="004061AC" w:rsidRPr="004061AC" w:rsidRDefault="004061AC">
      <w:pPr>
        <w:pStyle w:val="FootnoteText"/>
      </w:pPr>
      <w:r>
        <w:rPr>
          <w:rStyle w:val="FootnoteReference"/>
        </w:rPr>
        <w:footnoteRef/>
      </w:r>
      <w:r>
        <w:t xml:space="preserve"> </w:t>
      </w:r>
      <w:proofErr w:type="gramStart"/>
      <w:r>
        <w:t xml:space="preserve">Klaus </w:t>
      </w:r>
      <w:proofErr w:type="spellStart"/>
      <w:r>
        <w:t>Armingeon</w:t>
      </w:r>
      <w:proofErr w:type="spellEnd"/>
      <w:r>
        <w:t xml:space="preserve">, “The Politics of Fiscal Responses to the Crisis of 2008-09,” </w:t>
      </w:r>
      <w:r>
        <w:rPr>
          <w:u w:val="single"/>
        </w:rPr>
        <w:t>Governance</w:t>
      </w:r>
      <w:r>
        <w:t xml:space="preserve"> 25:4 (October 2012), 543-65, at 549.</w:t>
      </w:r>
      <w:proofErr w:type="gramEnd"/>
      <w:r>
        <w:t xml:space="preserve">  </w:t>
      </w:r>
    </w:p>
  </w:footnote>
  <w:footnote w:id="3">
    <w:p w:rsidR="00B17088" w:rsidRDefault="00B17088">
      <w:pPr>
        <w:pStyle w:val="FootnoteText"/>
      </w:pPr>
      <w:r>
        <w:rPr>
          <w:rStyle w:val="FootnoteReference"/>
        </w:rPr>
        <w:footnoteRef/>
      </w:r>
      <w:r>
        <w:t xml:space="preserve"> Technically, the tax hike occurred on January 1, 2013, yet the outgoing Congress elected in 2010 enacted </w:t>
      </w:r>
      <w:r w:rsidR="009005D5">
        <w:t xml:space="preserve">it.  </w:t>
      </w:r>
      <w:r>
        <w:t xml:space="preserve">       </w:t>
      </w:r>
    </w:p>
  </w:footnote>
  <w:footnote w:id="4">
    <w:p w:rsidR="004061AC" w:rsidRDefault="004061AC">
      <w:pPr>
        <w:pStyle w:val="FootnoteText"/>
      </w:pPr>
      <w:r>
        <w:rPr>
          <w:rStyle w:val="FootnoteReference"/>
        </w:rPr>
        <w:footnoteRef/>
      </w:r>
      <w:r>
        <w:t xml:space="preserve"> It seems to dwarf the sizable deals of 1990, 1993, and 1997.  Of course, the problems were bigger in 2011-12.  </w:t>
      </w:r>
    </w:p>
  </w:footnote>
  <w:footnote w:id="5">
    <w:p w:rsidR="008230A5" w:rsidRPr="001678A4" w:rsidRDefault="008230A5">
      <w:pPr>
        <w:pStyle w:val="FootnoteText"/>
      </w:pPr>
      <w:r>
        <w:rPr>
          <w:rStyle w:val="FootnoteReference"/>
        </w:rPr>
        <w:footnoteRef/>
      </w:r>
      <w:r>
        <w:t xml:space="preserve"> </w:t>
      </w:r>
      <w:proofErr w:type="gramStart"/>
      <w:r w:rsidR="001678A4">
        <w:t xml:space="preserve">Lawrence Summers, “America’s Problem Is Not Political Gridlock,” </w:t>
      </w:r>
      <w:r w:rsidR="001678A4">
        <w:rPr>
          <w:u w:val="single"/>
        </w:rPr>
        <w:t>Financial Times</w:t>
      </w:r>
      <w:r w:rsidR="001678A4">
        <w:t>, April 14, 2013.</w:t>
      </w:r>
      <w:proofErr w:type="gramEnd"/>
      <w:r w:rsidR="001678A4">
        <w:t xml:space="preserve">  </w:t>
      </w:r>
    </w:p>
  </w:footnote>
  <w:footnote w:id="6">
    <w:p w:rsidR="00FA0E74" w:rsidRPr="00F4403E" w:rsidRDefault="00FA0E74">
      <w:pPr>
        <w:pStyle w:val="FootnoteText"/>
      </w:pPr>
      <w:r>
        <w:rPr>
          <w:rStyle w:val="FootnoteReference"/>
        </w:rPr>
        <w:footnoteRef/>
      </w:r>
      <w:r>
        <w:t xml:space="preserve"> See for example </w:t>
      </w:r>
      <w:r w:rsidR="00F4403E">
        <w:t xml:space="preserve">Jose Antonio </w:t>
      </w:r>
      <w:proofErr w:type="spellStart"/>
      <w:r w:rsidR="00F4403E">
        <w:t>Cheibub</w:t>
      </w:r>
      <w:proofErr w:type="spellEnd"/>
      <w:r w:rsidR="00F4403E">
        <w:t>, “</w:t>
      </w:r>
      <w:proofErr w:type="spellStart"/>
      <w:r w:rsidR="00F4403E">
        <w:t>Presidentialism</w:t>
      </w:r>
      <w:proofErr w:type="spellEnd"/>
      <w:r w:rsidR="00F4403E">
        <w:t xml:space="preserve">, Electoral </w:t>
      </w:r>
      <w:proofErr w:type="spellStart"/>
      <w:r w:rsidR="00F4403E">
        <w:t>Identifiability</w:t>
      </w:r>
      <w:proofErr w:type="spellEnd"/>
      <w:r w:rsidR="00F4403E">
        <w:t xml:space="preserve">, and Budget Balances in Democratic Systems,” </w:t>
      </w:r>
      <w:r w:rsidR="00F4403E">
        <w:rPr>
          <w:u w:val="single"/>
        </w:rPr>
        <w:t>American Political Science Review</w:t>
      </w:r>
      <w:r w:rsidR="00F4403E">
        <w:t xml:space="preserve"> 100:3 (August 2006), 353-68.  </w:t>
      </w:r>
    </w:p>
  </w:footnote>
  <w:footnote w:id="7">
    <w:p w:rsidR="00F4403E" w:rsidRDefault="00F4403E">
      <w:pPr>
        <w:pStyle w:val="FootnoteText"/>
      </w:pPr>
      <w:r>
        <w:rPr>
          <w:rStyle w:val="FootnoteReference"/>
        </w:rPr>
        <w:footnoteRef/>
      </w:r>
      <w:r>
        <w:t xml:space="preserve"> Summers ranks the USA reasonably high in the pack.  </w:t>
      </w:r>
    </w:p>
  </w:footnote>
  <w:footnote w:id="8">
    <w:p w:rsidR="0001724D" w:rsidRPr="0001724D" w:rsidRDefault="0001724D">
      <w:pPr>
        <w:pStyle w:val="FootnoteText"/>
      </w:pPr>
      <w:r>
        <w:rPr>
          <w:rStyle w:val="FootnoteReference"/>
        </w:rPr>
        <w:footnoteRef/>
      </w:r>
      <w:r>
        <w:t xml:space="preserve"> See Bob Woodward, </w:t>
      </w:r>
      <w:proofErr w:type="gramStart"/>
      <w:r>
        <w:rPr>
          <w:u w:val="single"/>
        </w:rPr>
        <w:t>The</w:t>
      </w:r>
      <w:proofErr w:type="gramEnd"/>
      <w:r>
        <w:rPr>
          <w:u w:val="single"/>
        </w:rPr>
        <w:t xml:space="preserve"> Price of Politics</w:t>
      </w:r>
      <w:r>
        <w:t xml:space="preserve"> (New York:  Simon &amp; Schuster, 2012).  </w:t>
      </w:r>
    </w:p>
  </w:footnote>
  <w:footnote w:id="9">
    <w:p w:rsidR="00A526DA" w:rsidRPr="00A071BC" w:rsidRDefault="00A526DA" w:rsidP="00A526DA">
      <w:pPr>
        <w:pStyle w:val="FootnoteText"/>
      </w:pPr>
      <w:r>
        <w:rPr>
          <w:rStyle w:val="FootnoteReference"/>
        </w:rPr>
        <w:footnoteRef/>
      </w:r>
      <w:r>
        <w:t xml:space="preserve"> </w:t>
      </w:r>
      <w:proofErr w:type="spellStart"/>
      <w:r>
        <w:t>Iwan</w:t>
      </w:r>
      <w:proofErr w:type="spellEnd"/>
      <w:r>
        <w:t xml:space="preserve"> Morgan, </w:t>
      </w:r>
      <w:proofErr w:type="gramStart"/>
      <w:r>
        <w:rPr>
          <w:u w:val="single"/>
        </w:rPr>
        <w:t>The</w:t>
      </w:r>
      <w:proofErr w:type="gramEnd"/>
      <w:r>
        <w:rPr>
          <w:u w:val="single"/>
        </w:rPr>
        <w:t xml:space="preserve"> Age of Deficits:  Presidents and Unbalanced Budgets from Jimmy Carter to George W. Bush</w:t>
      </w:r>
      <w:r w:rsidR="00A071BC">
        <w:t xml:space="preserve"> (Lawrence:  University Press of Kansas, 2009).  </w:t>
      </w:r>
    </w:p>
  </w:footnote>
  <w:footnote w:id="10">
    <w:p w:rsidR="00D91C2E" w:rsidRPr="00D91C2E" w:rsidRDefault="00D91C2E">
      <w:pPr>
        <w:pStyle w:val="FootnoteText"/>
      </w:pPr>
      <w:r>
        <w:rPr>
          <w:rStyle w:val="FootnoteReference"/>
        </w:rPr>
        <w:footnoteRef/>
      </w:r>
      <w:r>
        <w:t xml:space="preserve"> See Louis Fisher, “Presidential Budgetary Duties,” </w:t>
      </w:r>
      <w:r>
        <w:rPr>
          <w:u w:val="single"/>
        </w:rPr>
        <w:t>Presidential Studies Quarterly</w:t>
      </w:r>
      <w:r>
        <w:t xml:space="preserve"> 42:4 (December 2012), 754-80, at 768-70; James A. Thurber, “The Dynamics and Dysfunction of the Congressional Budget Process:  From Inception to Deadlock,”</w:t>
      </w:r>
      <w:r w:rsidR="00C70A6A">
        <w:t xml:space="preserve"> </w:t>
      </w:r>
      <w:proofErr w:type="spellStart"/>
      <w:r w:rsidR="00C70A6A">
        <w:t>c</w:t>
      </w:r>
      <w:r>
        <w:t>h.</w:t>
      </w:r>
      <w:proofErr w:type="spellEnd"/>
      <w:r>
        <w:t xml:space="preserve"> 13 in Lawrence C</w:t>
      </w:r>
      <w:r w:rsidR="00F14B1E">
        <w:t>. Dodd and Bruce I. Oppenheimer (</w:t>
      </w:r>
      <w:r>
        <w:t xml:space="preserve">eds.), </w:t>
      </w:r>
      <w:r>
        <w:rPr>
          <w:u w:val="single"/>
        </w:rPr>
        <w:t>Congress Reconsidered</w:t>
      </w:r>
      <w:r>
        <w:t xml:space="preserve"> (Los Angeles:  Sage, 10</w:t>
      </w:r>
      <w:r w:rsidRPr="00D91C2E">
        <w:rPr>
          <w:vertAlign w:val="superscript"/>
        </w:rPr>
        <w:t>th</w:t>
      </w:r>
      <w:r>
        <w:t xml:space="preserve"> ed., 2013), at pp. 334-39.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02"/>
    <w:rsid w:val="0001724D"/>
    <w:rsid w:val="00057CBD"/>
    <w:rsid w:val="000B0E1A"/>
    <w:rsid w:val="000B369C"/>
    <w:rsid w:val="000D7323"/>
    <w:rsid w:val="00105D32"/>
    <w:rsid w:val="00123C9F"/>
    <w:rsid w:val="00135176"/>
    <w:rsid w:val="001678A4"/>
    <w:rsid w:val="00173B9F"/>
    <w:rsid w:val="0018181C"/>
    <w:rsid w:val="001A0926"/>
    <w:rsid w:val="001B40E9"/>
    <w:rsid w:val="001C14FE"/>
    <w:rsid w:val="00213CDA"/>
    <w:rsid w:val="0024757B"/>
    <w:rsid w:val="00262E3F"/>
    <w:rsid w:val="002863E9"/>
    <w:rsid w:val="002878C7"/>
    <w:rsid w:val="002A2B49"/>
    <w:rsid w:val="003346F7"/>
    <w:rsid w:val="00376FAF"/>
    <w:rsid w:val="00377075"/>
    <w:rsid w:val="00394FE7"/>
    <w:rsid w:val="003F0C7F"/>
    <w:rsid w:val="004061AC"/>
    <w:rsid w:val="00434B2C"/>
    <w:rsid w:val="00466554"/>
    <w:rsid w:val="004827ED"/>
    <w:rsid w:val="004A409A"/>
    <w:rsid w:val="004C588D"/>
    <w:rsid w:val="004E2E4F"/>
    <w:rsid w:val="00556567"/>
    <w:rsid w:val="005933F3"/>
    <w:rsid w:val="00595683"/>
    <w:rsid w:val="005A1C36"/>
    <w:rsid w:val="005B2F30"/>
    <w:rsid w:val="005D0757"/>
    <w:rsid w:val="005E51D2"/>
    <w:rsid w:val="005F4FDD"/>
    <w:rsid w:val="00616059"/>
    <w:rsid w:val="006345BE"/>
    <w:rsid w:val="006D5EB4"/>
    <w:rsid w:val="006F0635"/>
    <w:rsid w:val="00714B81"/>
    <w:rsid w:val="00720EE4"/>
    <w:rsid w:val="00767496"/>
    <w:rsid w:val="007804C0"/>
    <w:rsid w:val="008230A5"/>
    <w:rsid w:val="008401D4"/>
    <w:rsid w:val="008402F1"/>
    <w:rsid w:val="00843E56"/>
    <w:rsid w:val="0086034B"/>
    <w:rsid w:val="008628DD"/>
    <w:rsid w:val="00875B45"/>
    <w:rsid w:val="008B0305"/>
    <w:rsid w:val="008C239F"/>
    <w:rsid w:val="009005D5"/>
    <w:rsid w:val="00906802"/>
    <w:rsid w:val="009116C7"/>
    <w:rsid w:val="0091544A"/>
    <w:rsid w:val="00917D46"/>
    <w:rsid w:val="00923B74"/>
    <w:rsid w:val="00942B7C"/>
    <w:rsid w:val="009F3E29"/>
    <w:rsid w:val="009F4D8E"/>
    <w:rsid w:val="00A071BC"/>
    <w:rsid w:val="00A526DA"/>
    <w:rsid w:val="00AD60F9"/>
    <w:rsid w:val="00B17088"/>
    <w:rsid w:val="00B346F5"/>
    <w:rsid w:val="00BD3512"/>
    <w:rsid w:val="00BD7A65"/>
    <w:rsid w:val="00BE370C"/>
    <w:rsid w:val="00BF0C55"/>
    <w:rsid w:val="00BF5F02"/>
    <w:rsid w:val="00C22025"/>
    <w:rsid w:val="00C50709"/>
    <w:rsid w:val="00C6770D"/>
    <w:rsid w:val="00C70A6A"/>
    <w:rsid w:val="00C71628"/>
    <w:rsid w:val="00CA7340"/>
    <w:rsid w:val="00CB4141"/>
    <w:rsid w:val="00CD0457"/>
    <w:rsid w:val="00D91C2E"/>
    <w:rsid w:val="00D95CB2"/>
    <w:rsid w:val="00DA7129"/>
    <w:rsid w:val="00DC5A5C"/>
    <w:rsid w:val="00DE5364"/>
    <w:rsid w:val="00E07A1F"/>
    <w:rsid w:val="00E874D2"/>
    <w:rsid w:val="00E95CAD"/>
    <w:rsid w:val="00EB1C4D"/>
    <w:rsid w:val="00EE17AC"/>
    <w:rsid w:val="00EF4981"/>
    <w:rsid w:val="00F0656E"/>
    <w:rsid w:val="00F14B1E"/>
    <w:rsid w:val="00F16113"/>
    <w:rsid w:val="00F168C0"/>
    <w:rsid w:val="00F4403E"/>
    <w:rsid w:val="00F519EE"/>
    <w:rsid w:val="00F70A65"/>
    <w:rsid w:val="00F97B61"/>
    <w:rsid w:val="00FA0E74"/>
    <w:rsid w:val="00FA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57B"/>
    <w:rPr>
      <w:sz w:val="20"/>
      <w:szCs w:val="20"/>
    </w:rPr>
  </w:style>
  <w:style w:type="character" w:styleId="FootnoteReference">
    <w:name w:val="footnote reference"/>
    <w:basedOn w:val="DefaultParagraphFont"/>
    <w:uiPriority w:val="99"/>
    <w:semiHidden/>
    <w:unhideWhenUsed/>
    <w:rsid w:val="0024757B"/>
    <w:rPr>
      <w:vertAlign w:val="superscript"/>
    </w:rPr>
  </w:style>
  <w:style w:type="paragraph" w:styleId="Header">
    <w:name w:val="header"/>
    <w:basedOn w:val="Normal"/>
    <w:link w:val="HeaderChar"/>
    <w:uiPriority w:val="99"/>
    <w:unhideWhenUsed/>
    <w:rsid w:val="00F1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C0"/>
  </w:style>
  <w:style w:type="paragraph" w:styleId="Footer">
    <w:name w:val="footer"/>
    <w:basedOn w:val="Normal"/>
    <w:link w:val="FooterChar"/>
    <w:uiPriority w:val="99"/>
    <w:unhideWhenUsed/>
    <w:rsid w:val="00F1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C0"/>
  </w:style>
  <w:style w:type="paragraph" w:styleId="BalloonText">
    <w:name w:val="Balloon Text"/>
    <w:basedOn w:val="Normal"/>
    <w:link w:val="BalloonTextChar"/>
    <w:uiPriority w:val="99"/>
    <w:semiHidden/>
    <w:unhideWhenUsed/>
    <w:rsid w:val="00BF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57B"/>
    <w:rPr>
      <w:sz w:val="20"/>
      <w:szCs w:val="20"/>
    </w:rPr>
  </w:style>
  <w:style w:type="character" w:styleId="FootnoteReference">
    <w:name w:val="footnote reference"/>
    <w:basedOn w:val="DefaultParagraphFont"/>
    <w:uiPriority w:val="99"/>
    <w:semiHidden/>
    <w:unhideWhenUsed/>
    <w:rsid w:val="0024757B"/>
    <w:rPr>
      <w:vertAlign w:val="superscript"/>
    </w:rPr>
  </w:style>
  <w:style w:type="paragraph" w:styleId="Header">
    <w:name w:val="header"/>
    <w:basedOn w:val="Normal"/>
    <w:link w:val="HeaderChar"/>
    <w:uiPriority w:val="99"/>
    <w:unhideWhenUsed/>
    <w:rsid w:val="00F1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C0"/>
  </w:style>
  <w:style w:type="paragraph" w:styleId="Footer">
    <w:name w:val="footer"/>
    <w:basedOn w:val="Normal"/>
    <w:link w:val="FooterChar"/>
    <w:uiPriority w:val="99"/>
    <w:unhideWhenUsed/>
    <w:rsid w:val="00F1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C0"/>
  </w:style>
  <w:style w:type="paragraph" w:styleId="BalloonText">
    <w:name w:val="Balloon Text"/>
    <w:basedOn w:val="Normal"/>
    <w:link w:val="BalloonTextChar"/>
    <w:uiPriority w:val="99"/>
    <w:semiHidden/>
    <w:unhideWhenUsed/>
    <w:rsid w:val="00BF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CBD1-DA85-4F8D-B22E-CD550539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Support Program</dc:creator>
  <cp:lastModifiedBy>Mayhew, David</cp:lastModifiedBy>
  <cp:revision>2</cp:revision>
  <cp:lastPrinted>2013-09-28T16:13:00Z</cp:lastPrinted>
  <dcterms:created xsi:type="dcterms:W3CDTF">2013-10-01T15:26:00Z</dcterms:created>
  <dcterms:modified xsi:type="dcterms:W3CDTF">2013-10-01T15:26:00Z</dcterms:modified>
</cp:coreProperties>
</file>