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E20A32" w14:textId="285C699E" w:rsidR="00160A54" w:rsidRPr="00D74B4E" w:rsidRDefault="009D0258" w:rsidP="006C65F1">
      <w:pPr>
        <w:spacing w:line="480" w:lineRule="auto"/>
        <w:outlineLvl w:val="0"/>
      </w:pPr>
      <w:bookmarkStart w:id="0" w:name="_GoBack"/>
      <w:bookmarkEnd w:id="0"/>
      <w:r>
        <w:t>Nicole Piñ</w:t>
      </w:r>
      <w:r w:rsidR="00ED3C91" w:rsidRPr="00D74B4E">
        <w:t>a</w:t>
      </w:r>
    </w:p>
    <w:p w14:paraId="76ADE791" w14:textId="3F1ED442" w:rsidR="00ED3C91" w:rsidRPr="00D74B4E" w:rsidRDefault="00ED3C91" w:rsidP="00436AB2">
      <w:pPr>
        <w:spacing w:line="480" w:lineRule="auto"/>
      </w:pPr>
      <w:r w:rsidRPr="00D74B4E">
        <w:t>ENGL 433</w:t>
      </w:r>
      <w:r w:rsidR="002C7FE7">
        <w:t>: The Nonhuman in Literature and Culture</w:t>
      </w:r>
    </w:p>
    <w:p w14:paraId="0899A9DA" w14:textId="77777777" w:rsidR="00ED3C91" w:rsidRPr="00D74B4E" w:rsidRDefault="00ED3C91" w:rsidP="00436AB2">
      <w:pPr>
        <w:spacing w:line="480" w:lineRule="auto"/>
      </w:pPr>
      <w:r w:rsidRPr="00D74B4E">
        <w:t>Professor Wai Chee Dimock</w:t>
      </w:r>
    </w:p>
    <w:p w14:paraId="0A15D38F" w14:textId="6735B48E" w:rsidR="00ED3C91" w:rsidRPr="00D74B4E" w:rsidRDefault="00ED3C91" w:rsidP="00436AB2">
      <w:pPr>
        <w:spacing w:line="480" w:lineRule="auto"/>
      </w:pPr>
      <w:r w:rsidRPr="00D74B4E">
        <w:t xml:space="preserve">13 </w:t>
      </w:r>
      <w:r w:rsidR="00DB62E3">
        <w:t xml:space="preserve">October </w:t>
      </w:r>
      <w:r w:rsidRPr="00D74B4E">
        <w:t>2017</w:t>
      </w:r>
    </w:p>
    <w:p w14:paraId="31B91570" w14:textId="42E4B201" w:rsidR="00F10AE3" w:rsidRPr="00F10AE3" w:rsidRDefault="00F10AE3" w:rsidP="00F10AE3">
      <w:pPr>
        <w:spacing w:line="480" w:lineRule="auto"/>
        <w:jc w:val="center"/>
        <w:rPr>
          <w:i/>
        </w:rPr>
      </w:pPr>
      <w:r>
        <w:t>Religious Language and the Opium Trade in</w:t>
      </w:r>
      <w:r w:rsidR="00DB4F26">
        <w:t xml:space="preserve"> Amitav Ghosh’s</w:t>
      </w:r>
      <w:r>
        <w:t xml:space="preserve"> </w:t>
      </w:r>
      <w:r w:rsidRPr="00F10AE3">
        <w:rPr>
          <w:i/>
        </w:rPr>
        <w:t>Sea of Poppies</w:t>
      </w:r>
    </w:p>
    <w:p w14:paraId="7E04DBBD" w14:textId="4A2D6C26" w:rsidR="00ED3C91" w:rsidRDefault="00257D68" w:rsidP="00436AB2">
      <w:pPr>
        <w:spacing w:line="480" w:lineRule="auto"/>
        <w:ind w:firstLine="720"/>
      </w:pPr>
      <w:r>
        <w:t>B</w:t>
      </w:r>
      <w:r w:rsidR="00DE450F">
        <w:t>ring</w:t>
      </w:r>
      <w:r>
        <w:t>ing</w:t>
      </w:r>
      <w:r w:rsidR="00DE450F">
        <w:t xml:space="preserve"> together</w:t>
      </w:r>
      <w:r w:rsidR="00526999" w:rsidRPr="00D74B4E">
        <w:t xml:space="preserve"> individuals of many backgrounds </w:t>
      </w:r>
      <w:r w:rsidR="00DE450F">
        <w:t>o</w:t>
      </w:r>
      <w:r w:rsidR="00526999" w:rsidRPr="00D74B4E">
        <w:t xml:space="preserve">n a ship </w:t>
      </w:r>
      <w:r w:rsidR="00042CBA">
        <w:t>carrying</w:t>
      </w:r>
      <w:r w:rsidR="007634BC">
        <w:t xml:space="preserve"> a mix of laborer</w:t>
      </w:r>
      <w:r w:rsidR="00526999" w:rsidRPr="00D74B4E">
        <w:t>s and prisoners to th</w:t>
      </w:r>
      <w:r w:rsidR="004E5CB3">
        <w:t>e island of Mauritiu</w:t>
      </w:r>
      <w:r>
        <w:t xml:space="preserve">s, Amitav Ghosh’s 2008 novel, </w:t>
      </w:r>
      <w:r w:rsidRPr="00DE450F">
        <w:rPr>
          <w:i/>
        </w:rPr>
        <w:t>Sea of Poppies</w:t>
      </w:r>
      <w:r>
        <w:t xml:space="preserve">, </w:t>
      </w:r>
      <w:r w:rsidR="00B04BB0">
        <w:t xml:space="preserve">highlights </w:t>
      </w:r>
      <w:r w:rsidR="00DE450F" w:rsidRPr="00D74B4E">
        <w:t>the</w:t>
      </w:r>
      <w:r w:rsidR="00816F4D">
        <w:t xml:space="preserve"> </w:t>
      </w:r>
      <w:r w:rsidR="00B04BB0">
        <w:t xml:space="preserve">impact </w:t>
      </w:r>
      <w:r w:rsidR="00DE450F" w:rsidRPr="00D74B4E">
        <w:t xml:space="preserve">of </w:t>
      </w:r>
      <w:r>
        <w:t xml:space="preserve">British </w:t>
      </w:r>
      <w:r w:rsidR="00DE450F" w:rsidRPr="00D74B4E">
        <w:t>imperialism and slavery in Southeast Asia</w:t>
      </w:r>
      <w:r w:rsidR="00042CBA">
        <w:t xml:space="preserve"> by examining</w:t>
      </w:r>
      <w:r w:rsidR="00E057E3">
        <w:t xml:space="preserve"> the largely neglected s</w:t>
      </w:r>
      <w:r w:rsidR="00042CBA">
        <w:t>tories of the opium trade</w:t>
      </w:r>
      <w:r w:rsidR="00114C38">
        <w:t xml:space="preserve">. </w:t>
      </w:r>
      <w:r w:rsidR="005C766C">
        <w:t>Through the use of religious language, the</w:t>
      </w:r>
      <w:r w:rsidR="006B541E">
        <w:t xml:space="preserve"> novel</w:t>
      </w:r>
      <w:r w:rsidR="00042CBA">
        <w:t xml:space="preserve"> depicts</w:t>
      </w:r>
      <w:r w:rsidR="00BD4B49">
        <w:t xml:space="preserve"> free trade, o</w:t>
      </w:r>
      <w:r w:rsidR="00173BBE">
        <w:t>ne of the lasting legacies of this period</w:t>
      </w:r>
      <w:r w:rsidR="00BD4B49">
        <w:t>, as s</w:t>
      </w:r>
      <w:r w:rsidR="00B35C88">
        <w:t>eemingly omnipresent</w:t>
      </w:r>
      <w:r w:rsidR="00BD4B49">
        <w:t xml:space="preserve">, </w:t>
      </w:r>
      <w:r w:rsidR="001824A9">
        <w:t xml:space="preserve">the </w:t>
      </w:r>
      <w:r w:rsidR="00BD4B49">
        <w:t xml:space="preserve">international </w:t>
      </w:r>
      <w:r w:rsidR="001824A9">
        <w:t>trade of opium</w:t>
      </w:r>
      <w:r w:rsidR="00BD4B49">
        <w:t xml:space="preserve"> transforming free enterprise into a</w:t>
      </w:r>
      <w:r w:rsidR="00B35C88">
        <w:t xml:space="preserve"> widely-accepted dogma that validates the commodification </w:t>
      </w:r>
      <w:r w:rsidR="00BD4B49">
        <w:t xml:space="preserve">of </w:t>
      </w:r>
      <w:r w:rsidR="00B35C88">
        <w:t>human bodies.</w:t>
      </w:r>
      <w:r w:rsidR="001824A9">
        <w:t xml:space="preserve"> </w:t>
      </w:r>
      <w:r w:rsidR="00F975A2">
        <w:t>This spiritual rhetoric</w:t>
      </w:r>
      <w:r w:rsidR="00E057E3">
        <w:t xml:space="preserve"> is not only used by</w:t>
      </w:r>
      <w:r w:rsidR="00871C19">
        <w:t xml:space="preserve"> the </w:t>
      </w:r>
      <w:r w:rsidR="009D5FF1">
        <w:t>Evangelical</w:t>
      </w:r>
      <w:r w:rsidR="00F975A2">
        <w:t xml:space="preserve"> proponents of the opium trade</w:t>
      </w:r>
      <w:r w:rsidR="00591CD7">
        <w:t xml:space="preserve"> preaching their values</w:t>
      </w:r>
      <w:r w:rsidR="00A62F84">
        <w:t xml:space="preserve"> </w:t>
      </w:r>
      <w:r w:rsidR="00F975A2">
        <w:t xml:space="preserve">but by the </w:t>
      </w:r>
      <w:r w:rsidR="00591CD7">
        <w:t>natives</w:t>
      </w:r>
      <w:r w:rsidR="00F975A2">
        <w:t xml:space="preserve"> who eventually co-opt </w:t>
      </w:r>
      <w:r w:rsidR="00591CD7">
        <w:t xml:space="preserve">these </w:t>
      </w:r>
      <w:r w:rsidR="00F975A2">
        <w:t xml:space="preserve">capitalist </w:t>
      </w:r>
      <w:r w:rsidR="00042CBA">
        <w:t>principles</w:t>
      </w:r>
      <w:r w:rsidR="00F975A2">
        <w:t xml:space="preserve"> into their own religious practices. Ghosh illustrates how the o</w:t>
      </w:r>
      <w:r w:rsidR="00D74B4E">
        <w:t>pium</w:t>
      </w:r>
      <w:r w:rsidR="00B72923">
        <w:t xml:space="preserve"> market</w:t>
      </w:r>
      <w:r w:rsidR="00B7072E">
        <w:t xml:space="preserve"> </w:t>
      </w:r>
      <w:r w:rsidR="00591CD7">
        <w:t>rapidly became</w:t>
      </w:r>
      <w:r w:rsidR="00F975A2">
        <w:t xml:space="preserve"> a </w:t>
      </w:r>
      <w:r w:rsidR="00B72923">
        <w:t>religiously-ordained institution</w:t>
      </w:r>
      <w:r w:rsidR="00B35C88">
        <w:t xml:space="preserve"> for</w:t>
      </w:r>
      <w:r w:rsidR="00591CD7">
        <w:t xml:space="preserve"> both</w:t>
      </w:r>
      <w:r w:rsidR="00B35C88">
        <w:t xml:space="preserve"> those who benefit from </w:t>
      </w:r>
      <w:r w:rsidR="00755547">
        <w:t>it</w:t>
      </w:r>
      <w:r w:rsidR="00F975A2">
        <w:t xml:space="preserve"> </w:t>
      </w:r>
      <w:r w:rsidR="00591CD7">
        <w:t xml:space="preserve">and </w:t>
      </w:r>
      <w:r w:rsidR="00B35C88">
        <w:t xml:space="preserve">those who </w:t>
      </w:r>
      <w:r w:rsidR="00F975A2">
        <w:t xml:space="preserve">have no choice but to </w:t>
      </w:r>
      <w:r w:rsidR="00591CD7">
        <w:t>accept it as an</w:t>
      </w:r>
      <w:r w:rsidR="00B72923">
        <w:t xml:space="preserve"> unstoppable and imposing force</w:t>
      </w:r>
      <w:r w:rsidR="00F975A2">
        <w:t xml:space="preserve"> within their own communities</w:t>
      </w:r>
      <w:r w:rsidR="00B72923">
        <w:t xml:space="preserve">. </w:t>
      </w:r>
    </w:p>
    <w:p w14:paraId="6658D9A1" w14:textId="7471E5B5" w:rsidR="003A3BA8" w:rsidRDefault="00591CD7" w:rsidP="00436AB2">
      <w:pPr>
        <w:spacing w:line="480" w:lineRule="auto"/>
        <w:ind w:firstLine="720"/>
        <w:rPr>
          <w:rFonts w:eastAsia="Times New Roman"/>
        </w:rPr>
      </w:pPr>
      <w:r>
        <w:t xml:space="preserve">Those most responsible for the conversion of free trade into doctrine are the leaders and </w:t>
      </w:r>
      <w:r w:rsidR="00E057E3">
        <w:t>promoters</w:t>
      </w:r>
      <w:r>
        <w:t xml:space="preserve"> of the opium industry, including the novel’s</w:t>
      </w:r>
      <w:r w:rsidR="00964364">
        <w:t xml:space="preserve"> antagonist,</w:t>
      </w:r>
      <w:r>
        <w:t xml:space="preserve"> </w:t>
      </w:r>
      <w:r w:rsidR="000C6D04">
        <w:t>Mr. Burnham,</w:t>
      </w:r>
      <w:r w:rsidR="00F85B2F" w:rsidRPr="00331C37">
        <w:t xml:space="preserve"> </w:t>
      </w:r>
      <w:r w:rsidR="000C6D04">
        <w:t>a</w:t>
      </w:r>
      <w:r w:rsidR="0019767B" w:rsidRPr="00331C37">
        <w:t xml:space="preserve"> wealthy </w:t>
      </w:r>
      <w:r w:rsidR="000C6D04">
        <w:t>opium trader</w:t>
      </w:r>
      <w:r w:rsidR="00736A6F">
        <w:t xml:space="preserve"> who uses </w:t>
      </w:r>
      <w:r w:rsidR="00042CBA">
        <w:t xml:space="preserve">his </w:t>
      </w:r>
      <w:r w:rsidR="00736A6F">
        <w:t>Christian teachings to glorify his business’s mistreatment of workers and consumers</w:t>
      </w:r>
      <w:r>
        <w:t xml:space="preserve">. </w:t>
      </w:r>
      <w:r w:rsidR="00736A6F">
        <w:t>A</w:t>
      </w:r>
      <w:r w:rsidR="007F6231">
        <w:t xml:space="preserve"> </w:t>
      </w:r>
      <w:r w:rsidR="000C6D04">
        <w:t xml:space="preserve">personification of </w:t>
      </w:r>
      <w:r w:rsidR="00742BE7" w:rsidRPr="00331C37">
        <w:t>the foundational philosophies</w:t>
      </w:r>
      <w:r w:rsidR="00C5334A" w:rsidRPr="00331C37">
        <w:t xml:space="preserve"> of </w:t>
      </w:r>
      <w:r w:rsidR="00E057E3">
        <w:t>European</w:t>
      </w:r>
      <w:r w:rsidR="00C5334A" w:rsidRPr="00331C37">
        <w:t xml:space="preserve"> imperialism</w:t>
      </w:r>
      <w:r w:rsidR="00B37E9E" w:rsidRPr="00331C37">
        <w:t xml:space="preserve"> </w:t>
      </w:r>
      <w:r w:rsidR="00DE450F">
        <w:t>and the moral high-ground it claims</w:t>
      </w:r>
      <w:r w:rsidR="00736A6F">
        <w:t>, Mr. Burnham is a fierce advocate of the British empire</w:t>
      </w:r>
      <w:r w:rsidR="00042CBA">
        <w:t>’</w:t>
      </w:r>
      <w:r w:rsidR="00736A6F">
        <w:t>s two biggest exports, Evangelism and free trade (Stanton 83)</w:t>
      </w:r>
      <w:r w:rsidR="00F738D1" w:rsidRPr="00331C37">
        <w:t>.</w:t>
      </w:r>
      <w:r w:rsidR="00A41071">
        <w:t xml:space="preserve"> In a conversation with Neel, a wealthy </w:t>
      </w:r>
      <w:r w:rsidR="00A41071">
        <w:lastRenderedPageBreak/>
        <w:t>raja, he</w:t>
      </w:r>
      <w:r w:rsidR="00643C0F" w:rsidRPr="00331C37">
        <w:t xml:space="preserve"> </w:t>
      </w:r>
      <w:r w:rsidR="00A41071">
        <w:t>asserts</w:t>
      </w:r>
      <w:r w:rsidR="00556302">
        <w:t xml:space="preserve"> that he </w:t>
      </w:r>
      <w:r w:rsidR="00643C0F" w:rsidRPr="00331C37">
        <w:t xml:space="preserve">is like </w:t>
      </w:r>
      <w:r w:rsidR="00331C37">
        <w:t xml:space="preserve">a </w:t>
      </w:r>
      <w:r w:rsidR="00643C0F" w:rsidRPr="00331C37">
        <w:t>trav</w:t>
      </w:r>
      <w:r w:rsidR="00A41071">
        <w:t xml:space="preserve">elling preacher, spreading his </w:t>
      </w:r>
      <w:r w:rsidR="00643C0F" w:rsidRPr="00331C37">
        <w:t xml:space="preserve">economic creed through the </w:t>
      </w:r>
      <w:r w:rsidR="00E9491B">
        <w:t xml:space="preserve">sale </w:t>
      </w:r>
      <w:r w:rsidR="00A41071">
        <w:t>of o</w:t>
      </w:r>
      <w:r w:rsidR="00643C0F" w:rsidRPr="00331C37">
        <w:t>pium</w:t>
      </w:r>
      <w:r w:rsidR="007F6231">
        <w:t xml:space="preserve"> and </w:t>
      </w:r>
      <w:r w:rsidR="00A41071">
        <w:t xml:space="preserve">later proclaiming </w:t>
      </w:r>
      <w:r w:rsidR="00643C0F" w:rsidRPr="00331C37">
        <w:t xml:space="preserve">that “Christ is Free </w:t>
      </w:r>
      <w:r w:rsidR="00A37CD5">
        <w:t>T</w:t>
      </w:r>
      <w:r w:rsidR="00643C0F" w:rsidRPr="00331C37">
        <w:t>rade and Free Trade is Jesus Christ” (113)</w:t>
      </w:r>
      <w:r w:rsidR="001B0730" w:rsidRPr="00331C37">
        <w:t xml:space="preserve">. </w:t>
      </w:r>
      <w:r w:rsidR="00736A6F">
        <w:t xml:space="preserve">This statement is reminiscent of an earlier part </w:t>
      </w:r>
      <w:r w:rsidR="00042CBA">
        <w:t>of</w:t>
      </w:r>
      <w:r w:rsidR="00736A6F">
        <w:t xml:space="preserve"> the text in which </w:t>
      </w:r>
      <w:r w:rsidR="00042CBA">
        <w:t>he</w:t>
      </w:r>
      <w:r w:rsidR="00A37CD5">
        <w:t xml:space="preserve"> attempts to argue that slavery is its own kind of freedom </w:t>
      </w:r>
      <w:r w:rsidR="00736A6F">
        <w:t xml:space="preserve">(78). </w:t>
      </w:r>
      <w:r w:rsidR="0009394A">
        <w:t xml:space="preserve">Though </w:t>
      </w:r>
      <w:r w:rsidR="00A37CD5">
        <w:t>not as paradoxical, Mr. Burnham</w:t>
      </w:r>
      <w:r w:rsidR="00042CBA">
        <w:t>’</w:t>
      </w:r>
      <w:r w:rsidR="00A37CD5">
        <w:t xml:space="preserve">s analogy between </w:t>
      </w:r>
      <w:r w:rsidR="00D67131" w:rsidRPr="00331C37">
        <w:t xml:space="preserve">Christianity and free </w:t>
      </w:r>
      <w:r w:rsidR="00E057E3" w:rsidRPr="00331C37">
        <w:t>trad</w:t>
      </w:r>
      <w:r w:rsidR="00E057E3">
        <w:t>e</w:t>
      </w:r>
      <w:r w:rsidR="00E057E3" w:rsidRPr="00331C37">
        <w:t xml:space="preserve"> highlight</w:t>
      </w:r>
      <w:r w:rsidR="00D67131" w:rsidRPr="00331C37">
        <w:t xml:space="preserve"> the irony of </w:t>
      </w:r>
      <w:r w:rsidR="00A37CD5">
        <w:t xml:space="preserve">his religious teachings </w:t>
      </w:r>
      <w:r w:rsidR="00E9491B">
        <w:t>in</w:t>
      </w:r>
      <w:r w:rsidR="00E948AF">
        <w:t xml:space="preserve"> contrast to his actions and greed</w:t>
      </w:r>
      <w:r w:rsidR="00D67131" w:rsidRPr="00331C37">
        <w:t xml:space="preserve">. </w:t>
      </w:r>
      <w:r w:rsidR="00593E36">
        <w:t xml:space="preserve">By </w:t>
      </w:r>
      <w:r w:rsidR="00593E36">
        <w:rPr>
          <w:rFonts w:eastAsia="Times New Roman"/>
        </w:rPr>
        <w:t xml:space="preserve">using </w:t>
      </w:r>
      <w:r w:rsidR="00493161">
        <w:rPr>
          <w:rFonts w:eastAsia="Times New Roman"/>
        </w:rPr>
        <w:t>this false equivalency, he</w:t>
      </w:r>
      <w:r w:rsidR="00593E36">
        <w:rPr>
          <w:rFonts w:eastAsia="Times New Roman"/>
        </w:rPr>
        <w:t xml:space="preserve"> is able to </w:t>
      </w:r>
      <w:r w:rsidR="00E948AF">
        <w:rPr>
          <w:rFonts w:eastAsia="Times New Roman"/>
        </w:rPr>
        <w:t>rationalize</w:t>
      </w:r>
      <w:r w:rsidR="00593E36">
        <w:rPr>
          <w:rFonts w:eastAsia="Times New Roman"/>
        </w:rPr>
        <w:t xml:space="preserve"> </w:t>
      </w:r>
      <w:r w:rsidR="00042CBA">
        <w:rPr>
          <w:rFonts w:eastAsia="Times New Roman"/>
        </w:rPr>
        <w:t xml:space="preserve">his </w:t>
      </w:r>
      <w:r w:rsidR="00593E36">
        <w:rPr>
          <w:rFonts w:eastAsia="Times New Roman"/>
        </w:rPr>
        <w:t xml:space="preserve">acts of oppression </w:t>
      </w:r>
      <w:r w:rsidR="00110A88">
        <w:rPr>
          <w:rFonts w:eastAsia="Times New Roman"/>
        </w:rPr>
        <w:t xml:space="preserve">by disguising them under the </w:t>
      </w:r>
      <w:r w:rsidR="00042CBA">
        <w:rPr>
          <w:rFonts w:eastAsia="Times New Roman"/>
        </w:rPr>
        <w:t xml:space="preserve">virtuousness and purity associated with </w:t>
      </w:r>
      <w:r w:rsidR="00110A88">
        <w:rPr>
          <w:rFonts w:eastAsia="Times New Roman"/>
        </w:rPr>
        <w:t>Jesus Christ</w:t>
      </w:r>
      <w:r w:rsidR="00593E36">
        <w:rPr>
          <w:rFonts w:eastAsia="Times New Roman"/>
        </w:rPr>
        <w:t xml:space="preserve">. </w:t>
      </w:r>
      <w:r w:rsidR="00042CBA">
        <w:rPr>
          <w:rFonts w:eastAsia="Times New Roman"/>
        </w:rPr>
        <w:t>Therefore, d</w:t>
      </w:r>
      <w:r w:rsidR="00E9491B">
        <w:rPr>
          <w:rFonts w:eastAsia="Times New Roman"/>
        </w:rPr>
        <w:t xml:space="preserve">espite </w:t>
      </w:r>
      <w:r w:rsidR="0009394A">
        <w:rPr>
          <w:rFonts w:eastAsia="Times New Roman"/>
        </w:rPr>
        <w:t xml:space="preserve">free trade </w:t>
      </w:r>
      <w:r w:rsidR="00E9491B">
        <w:rPr>
          <w:rFonts w:eastAsia="Times New Roman"/>
        </w:rPr>
        <w:t>bringing “addiction and intoxication” to China</w:t>
      </w:r>
      <w:r w:rsidR="0009394A">
        <w:rPr>
          <w:rFonts w:eastAsia="Times New Roman"/>
        </w:rPr>
        <w:t xml:space="preserve"> and many other parts of the world</w:t>
      </w:r>
      <w:r w:rsidR="00E9491B">
        <w:rPr>
          <w:rFonts w:eastAsia="Times New Roman"/>
        </w:rPr>
        <w:t xml:space="preserve">, Mr. Burnham justifies </w:t>
      </w:r>
      <w:r w:rsidR="00E948AF">
        <w:rPr>
          <w:rFonts w:eastAsia="Times New Roman"/>
        </w:rPr>
        <w:t xml:space="preserve">this devastation </w:t>
      </w:r>
      <w:r w:rsidR="00E9491B">
        <w:rPr>
          <w:rFonts w:eastAsia="Times New Roman"/>
        </w:rPr>
        <w:t xml:space="preserve">by </w:t>
      </w:r>
      <w:r w:rsidR="00E948AF">
        <w:rPr>
          <w:rFonts w:eastAsia="Times New Roman"/>
        </w:rPr>
        <w:t xml:space="preserve">declaring that the </w:t>
      </w:r>
      <w:r w:rsidR="00E9491B">
        <w:rPr>
          <w:rFonts w:eastAsia="Times New Roman"/>
        </w:rPr>
        <w:t xml:space="preserve">“antidote for addiction” lies in “one’s personal responsibility and his fear of God” (114). </w:t>
      </w:r>
      <w:r w:rsidR="00674B3F">
        <w:rPr>
          <w:rFonts w:eastAsia="Times New Roman"/>
        </w:rPr>
        <w:t>Even though his wealth depends on the public’s dependence on opium</w:t>
      </w:r>
      <w:r w:rsidR="00F01C9F">
        <w:rPr>
          <w:rFonts w:eastAsia="Times New Roman"/>
        </w:rPr>
        <w:t xml:space="preserve">, </w:t>
      </w:r>
      <w:r w:rsidR="00716603">
        <w:rPr>
          <w:rFonts w:eastAsia="Times New Roman"/>
        </w:rPr>
        <w:t>he</w:t>
      </w:r>
      <w:r w:rsidR="00521BBA">
        <w:rPr>
          <w:rFonts w:eastAsia="Times New Roman"/>
        </w:rPr>
        <w:t xml:space="preserve"> </w:t>
      </w:r>
      <w:r w:rsidR="00674B3F">
        <w:rPr>
          <w:rFonts w:eastAsia="Times New Roman"/>
        </w:rPr>
        <w:t>views himself as a good Christian who gives his customers the “freedom” to choose between sin and virtue. Combining the individualist undertones</w:t>
      </w:r>
      <w:r w:rsidR="00493161">
        <w:rPr>
          <w:rFonts w:eastAsia="Times New Roman"/>
        </w:rPr>
        <w:t xml:space="preserve"> o</w:t>
      </w:r>
      <w:r w:rsidR="009D5FF1">
        <w:rPr>
          <w:rFonts w:eastAsia="Times New Roman"/>
        </w:rPr>
        <w:t>f free trade and Evangelical</w:t>
      </w:r>
      <w:r w:rsidR="00493161">
        <w:rPr>
          <w:rFonts w:eastAsia="Times New Roman"/>
        </w:rPr>
        <w:t xml:space="preserve"> doctrine</w:t>
      </w:r>
      <w:r w:rsidR="00674B3F">
        <w:rPr>
          <w:rFonts w:eastAsia="Times New Roman"/>
        </w:rPr>
        <w:t xml:space="preserve">, the deeply-religious Mr. Burnham brushes away the societal ills that he plays a role in disseminating. </w:t>
      </w:r>
      <w:r w:rsidR="00E56616">
        <w:rPr>
          <w:rFonts w:eastAsia="Times New Roman"/>
        </w:rPr>
        <w:t xml:space="preserve">In many ways, </w:t>
      </w:r>
      <w:r w:rsidR="00A41071">
        <w:rPr>
          <w:rFonts w:eastAsia="Times New Roman"/>
        </w:rPr>
        <w:t xml:space="preserve">he </w:t>
      </w:r>
      <w:r w:rsidR="00E56616">
        <w:rPr>
          <w:rFonts w:eastAsia="Times New Roman"/>
        </w:rPr>
        <w:t xml:space="preserve">embodies </w:t>
      </w:r>
      <w:r w:rsidR="00E905D2">
        <w:rPr>
          <w:rFonts w:eastAsia="Times New Roman"/>
        </w:rPr>
        <w:t xml:space="preserve">the </w:t>
      </w:r>
      <w:r w:rsidR="00493161">
        <w:rPr>
          <w:rFonts w:eastAsia="Times New Roman"/>
        </w:rPr>
        <w:t xml:space="preserve">misleading </w:t>
      </w:r>
      <w:r w:rsidR="00E905D2">
        <w:rPr>
          <w:rFonts w:eastAsia="Times New Roman"/>
        </w:rPr>
        <w:t xml:space="preserve">propaganda used to </w:t>
      </w:r>
      <w:r w:rsidR="00A41071">
        <w:rPr>
          <w:rFonts w:eastAsia="Times New Roman"/>
        </w:rPr>
        <w:t>distract from the negative consequences of free enterprise</w:t>
      </w:r>
      <w:r w:rsidR="00556302">
        <w:rPr>
          <w:rFonts w:eastAsia="Times New Roman"/>
        </w:rPr>
        <w:t xml:space="preserve">. </w:t>
      </w:r>
    </w:p>
    <w:p w14:paraId="478E4FB5" w14:textId="76003A66" w:rsidR="00C825BF" w:rsidRDefault="00C825BF" w:rsidP="00C825BF">
      <w:pPr>
        <w:spacing w:line="480" w:lineRule="auto"/>
        <w:ind w:firstLine="720"/>
        <w:rPr>
          <w:rFonts w:eastAsia="Times New Roman"/>
        </w:rPr>
      </w:pPr>
      <w:r>
        <w:rPr>
          <w:rFonts w:eastAsia="Times New Roman"/>
        </w:rPr>
        <w:t>Ghosh is very explicit in fleshing out the way</w:t>
      </w:r>
      <w:r w:rsidR="00AB55DA">
        <w:rPr>
          <w:rFonts w:eastAsia="Times New Roman"/>
        </w:rPr>
        <w:t>s</w:t>
      </w:r>
      <w:r w:rsidR="003230E8">
        <w:rPr>
          <w:rFonts w:eastAsia="Times New Roman"/>
        </w:rPr>
        <w:t xml:space="preserve"> in which </w:t>
      </w:r>
      <w:r w:rsidR="00110A88">
        <w:rPr>
          <w:rFonts w:eastAsia="Times New Roman"/>
        </w:rPr>
        <w:t>those transporting opium</w:t>
      </w:r>
      <w:r w:rsidR="00DD64EF">
        <w:rPr>
          <w:rFonts w:eastAsia="Times New Roman"/>
        </w:rPr>
        <w:t xml:space="preserve"> for Mr. Burnham</w:t>
      </w:r>
      <w:r w:rsidR="00110A88">
        <w:rPr>
          <w:rFonts w:eastAsia="Times New Roman"/>
        </w:rPr>
        <w:t xml:space="preserve"> are </w:t>
      </w:r>
      <w:r>
        <w:rPr>
          <w:rFonts w:eastAsia="Times New Roman"/>
        </w:rPr>
        <w:t>intrinsic</w:t>
      </w:r>
      <w:r w:rsidR="00AB55DA">
        <w:rPr>
          <w:rFonts w:eastAsia="Times New Roman"/>
        </w:rPr>
        <w:t xml:space="preserve"> to </w:t>
      </w:r>
      <w:r w:rsidR="00DD64EF">
        <w:rPr>
          <w:rFonts w:eastAsia="Times New Roman"/>
        </w:rPr>
        <w:t>his</w:t>
      </w:r>
      <w:r w:rsidR="00AB55DA">
        <w:rPr>
          <w:rFonts w:eastAsia="Times New Roman"/>
        </w:rPr>
        <w:t xml:space="preserve"> </w:t>
      </w:r>
      <w:r w:rsidR="00C2601F">
        <w:rPr>
          <w:rFonts w:eastAsia="Times New Roman"/>
        </w:rPr>
        <w:t>business, serving</w:t>
      </w:r>
      <w:r w:rsidR="00110A88">
        <w:rPr>
          <w:rFonts w:eastAsia="Times New Roman"/>
        </w:rPr>
        <w:t xml:space="preserve"> as agents who disperse both his inventory and his</w:t>
      </w:r>
      <w:r w:rsidR="00C2601F">
        <w:rPr>
          <w:rFonts w:eastAsia="Times New Roman"/>
        </w:rPr>
        <w:t xml:space="preserve"> </w:t>
      </w:r>
      <w:r w:rsidR="00016C7A">
        <w:rPr>
          <w:rFonts w:eastAsia="Times New Roman"/>
        </w:rPr>
        <w:t>deceitful</w:t>
      </w:r>
      <w:r w:rsidR="00C2601F">
        <w:rPr>
          <w:rFonts w:eastAsia="Times New Roman"/>
        </w:rPr>
        <w:t xml:space="preserve"> </w:t>
      </w:r>
      <w:r w:rsidR="00110A88">
        <w:rPr>
          <w:rFonts w:eastAsia="Times New Roman"/>
        </w:rPr>
        <w:t>teachings</w:t>
      </w:r>
      <w:r>
        <w:rPr>
          <w:rFonts w:eastAsia="Times New Roman"/>
        </w:rPr>
        <w:t xml:space="preserve">. </w:t>
      </w:r>
      <w:r w:rsidR="00110A88">
        <w:rPr>
          <w:rFonts w:eastAsia="Times New Roman"/>
        </w:rPr>
        <w:t>For example, a</w:t>
      </w:r>
      <w:r w:rsidR="00016C7A">
        <w:rPr>
          <w:rFonts w:eastAsia="Times New Roman"/>
        </w:rPr>
        <w:t>fter Zach, an officer aboard Mr. Burnham’s opium-ship, the</w:t>
      </w:r>
      <w:r>
        <w:rPr>
          <w:rFonts w:eastAsia="Times New Roman"/>
        </w:rPr>
        <w:t xml:space="preserve"> </w:t>
      </w:r>
      <w:r w:rsidR="00C71ED9" w:rsidRPr="00C71ED9">
        <w:rPr>
          <w:rFonts w:eastAsia="Times New Roman"/>
          <w:i/>
        </w:rPr>
        <w:t>Ibis</w:t>
      </w:r>
      <w:r w:rsidR="00110A88">
        <w:rPr>
          <w:rFonts w:eastAsia="Times New Roman"/>
        </w:rPr>
        <w:t xml:space="preserve">, </w:t>
      </w:r>
      <w:r>
        <w:rPr>
          <w:rFonts w:eastAsia="Times New Roman"/>
        </w:rPr>
        <w:t xml:space="preserve">finds Captain </w:t>
      </w:r>
      <w:r w:rsidR="006C65F1">
        <w:rPr>
          <w:rFonts w:eastAsia="Times New Roman"/>
        </w:rPr>
        <w:t>Chillingworth</w:t>
      </w:r>
      <w:r>
        <w:rPr>
          <w:rFonts w:eastAsia="Times New Roman"/>
        </w:rPr>
        <w:t xml:space="preserve">’s opium pipe, </w:t>
      </w:r>
      <w:r w:rsidR="004960FD">
        <w:rPr>
          <w:rFonts w:eastAsia="Times New Roman"/>
        </w:rPr>
        <w:t xml:space="preserve">he pushes the Captain </w:t>
      </w:r>
      <w:r w:rsidR="00110A88">
        <w:rPr>
          <w:rFonts w:eastAsia="Times New Roman"/>
        </w:rPr>
        <w:t xml:space="preserve">to acknowledge that he regularly </w:t>
      </w:r>
      <w:r w:rsidR="00DD64EF">
        <w:rPr>
          <w:rFonts w:eastAsia="Times New Roman"/>
        </w:rPr>
        <w:t>uses</w:t>
      </w:r>
      <w:r w:rsidR="00110A88">
        <w:rPr>
          <w:rFonts w:eastAsia="Times New Roman"/>
        </w:rPr>
        <w:t xml:space="preserve"> the drug</w:t>
      </w:r>
      <w:r w:rsidR="00755547">
        <w:rPr>
          <w:rFonts w:eastAsia="Times New Roman"/>
        </w:rPr>
        <w:t xml:space="preserve">. </w:t>
      </w:r>
      <w:r w:rsidR="00DD64EF">
        <w:rPr>
          <w:rFonts w:eastAsia="Times New Roman"/>
        </w:rPr>
        <w:t>“W</w:t>
      </w:r>
      <w:r>
        <w:rPr>
          <w:rFonts w:eastAsia="Times New Roman"/>
        </w:rPr>
        <w:t xml:space="preserve">ith the ceremonious air of a priest performing a ritual of </w:t>
      </w:r>
      <w:r w:rsidR="00110A88">
        <w:rPr>
          <w:rFonts w:eastAsia="Times New Roman"/>
        </w:rPr>
        <w:t>C</w:t>
      </w:r>
      <w:r>
        <w:rPr>
          <w:rFonts w:eastAsia="Times New Roman"/>
        </w:rPr>
        <w:t xml:space="preserve">ommunion,” </w:t>
      </w:r>
      <w:r w:rsidR="00DD64EF">
        <w:rPr>
          <w:rFonts w:eastAsia="Times New Roman"/>
        </w:rPr>
        <w:t xml:space="preserve">he then insists that Zach smoke it as well </w:t>
      </w:r>
      <w:r w:rsidR="00755547">
        <w:rPr>
          <w:rFonts w:eastAsia="Times New Roman"/>
        </w:rPr>
        <w:t>in an</w:t>
      </w:r>
      <w:r>
        <w:rPr>
          <w:rFonts w:eastAsia="Times New Roman"/>
        </w:rPr>
        <w:t xml:space="preserve"> attempt to </w:t>
      </w:r>
      <w:r w:rsidR="00AB55DA">
        <w:rPr>
          <w:rFonts w:eastAsia="Times New Roman"/>
        </w:rPr>
        <w:t xml:space="preserve">morally </w:t>
      </w:r>
      <w:r>
        <w:rPr>
          <w:rFonts w:eastAsia="Times New Roman"/>
        </w:rPr>
        <w:t>vindicate his opium-use</w:t>
      </w:r>
      <w:r w:rsidR="00755547">
        <w:rPr>
          <w:rFonts w:eastAsia="Times New Roman"/>
        </w:rPr>
        <w:t xml:space="preserve"> (424)</w:t>
      </w:r>
      <w:r>
        <w:rPr>
          <w:rFonts w:eastAsia="Times New Roman"/>
        </w:rPr>
        <w:t xml:space="preserve">. </w:t>
      </w:r>
      <w:r w:rsidR="00755547">
        <w:rPr>
          <w:rFonts w:eastAsia="Times New Roman"/>
        </w:rPr>
        <w:t>Claiming some form of</w:t>
      </w:r>
      <w:r w:rsidR="00110A88">
        <w:rPr>
          <w:rFonts w:eastAsia="Times New Roman"/>
        </w:rPr>
        <w:t xml:space="preserve"> spiritual authority, </w:t>
      </w:r>
      <w:r w:rsidR="00755547">
        <w:rPr>
          <w:rFonts w:eastAsia="Times New Roman"/>
        </w:rPr>
        <w:t>he cites the</w:t>
      </w:r>
      <w:r w:rsidR="00110A88">
        <w:rPr>
          <w:rFonts w:eastAsia="Times New Roman"/>
        </w:rPr>
        <w:t xml:space="preserve"> ritual of Communion in order to frame </w:t>
      </w:r>
      <w:r>
        <w:rPr>
          <w:rFonts w:eastAsia="Times New Roman"/>
        </w:rPr>
        <w:t>Zach</w:t>
      </w:r>
      <w:r w:rsidR="00110A88">
        <w:rPr>
          <w:rFonts w:eastAsia="Times New Roman"/>
        </w:rPr>
        <w:t>’s</w:t>
      </w:r>
      <w:r>
        <w:rPr>
          <w:rFonts w:eastAsia="Times New Roman"/>
        </w:rPr>
        <w:t xml:space="preserve"> </w:t>
      </w:r>
      <w:r w:rsidR="00110A88">
        <w:rPr>
          <w:rFonts w:eastAsia="Times New Roman"/>
        </w:rPr>
        <w:t>introduction to the dr</w:t>
      </w:r>
      <w:r>
        <w:rPr>
          <w:rFonts w:eastAsia="Times New Roman"/>
        </w:rPr>
        <w:t xml:space="preserve">ug </w:t>
      </w:r>
      <w:r w:rsidR="00110A88">
        <w:rPr>
          <w:rFonts w:eastAsia="Times New Roman"/>
        </w:rPr>
        <w:t xml:space="preserve">as </w:t>
      </w:r>
      <w:r w:rsidR="00AB55DA">
        <w:rPr>
          <w:rFonts w:eastAsia="Times New Roman"/>
        </w:rPr>
        <w:t xml:space="preserve">a </w:t>
      </w:r>
      <w:r>
        <w:rPr>
          <w:rFonts w:eastAsia="Times New Roman"/>
        </w:rPr>
        <w:t>sacred rite of passag</w:t>
      </w:r>
      <w:r w:rsidR="00110A88">
        <w:rPr>
          <w:rFonts w:eastAsia="Times New Roman"/>
        </w:rPr>
        <w:t xml:space="preserve">e. </w:t>
      </w:r>
      <w:r>
        <w:rPr>
          <w:rFonts w:eastAsia="Times New Roman"/>
        </w:rPr>
        <w:t xml:space="preserve"> </w:t>
      </w:r>
      <w:r w:rsidR="00110A88">
        <w:rPr>
          <w:rFonts w:eastAsia="Times New Roman"/>
        </w:rPr>
        <w:t xml:space="preserve">In doing so, </w:t>
      </w:r>
      <w:r>
        <w:rPr>
          <w:rFonts w:eastAsia="Times New Roman"/>
        </w:rPr>
        <w:t xml:space="preserve">he is able to absolve himself of </w:t>
      </w:r>
      <w:r w:rsidR="00110A88">
        <w:rPr>
          <w:rFonts w:eastAsia="Times New Roman"/>
        </w:rPr>
        <w:t>the consequences of</w:t>
      </w:r>
      <w:r w:rsidR="00C2601F">
        <w:rPr>
          <w:rFonts w:eastAsia="Times New Roman"/>
        </w:rPr>
        <w:t xml:space="preserve"> offering his subordinate </w:t>
      </w:r>
      <w:r w:rsidR="00D66DAE">
        <w:rPr>
          <w:rFonts w:eastAsia="Times New Roman"/>
        </w:rPr>
        <w:t>a substance</w:t>
      </w:r>
      <w:r w:rsidR="00B075EF">
        <w:rPr>
          <w:rFonts w:eastAsia="Times New Roman"/>
        </w:rPr>
        <w:t xml:space="preserve"> that has prov</w:t>
      </w:r>
      <w:r w:rsidR="00755547">
        <w:rPr>
          <w:rFonts w:eastAsia="Times New Roman"/>
        </w:rPr>
        <w:t xml:space="preserve">en to be habit-forming. Instead, </w:t>
      </w:r>
      <w:r w:rsidR="00B075EF">
        <w:rPr>
          <w:rFonts w:eastAsia="Times New Roman"/>
        </w:rPr>
        <w:t>he depicts opium-use to be highly useful and even necessary</w:t>
      </w:r>
      <w:r w:rsidR="00755547">
        <w:rPr>
          <w:rFonts w:eastAsia="Times New Roman"/>
        </w:rPr>
        <w:t xml:space="preserve"> to his trade</w:t>
      </w:r>
      <w:r w:rsidR="00B075EF">
        <w:rPr>
          <w:rFonts w:eastAsia="Times New Roman"/>
        </w:rPr>
        <w:t xml:space="preserve">, claiming </w:t>
      </w:r>
      <w:r>
        <w:rPr>
          <w:rFonts w:eastAsia="Times New Roman"/>
        </w:rPr>
        <w:t xml:space="preserve">that it “kills a man’s desires…calms the unceasing torment of the flesh that pursues us across the seas” and “drives us to sin against nature” (424). </w:t>
      </w:r>
      <w:r w:rsidR="00E2298D">
        <w:rPr>
          <w:rFonts w:eastAsia="Times New Roman"/>
        </w:rPr>
        <w:t>Like Mr. Burnham, t</w:t>
      </w:r>
      <w:r w:rsidR="00B075EF">
        <w:rPr>
          <w:rFonts w:eastAsia="Times New Roman"/>
        </w:rPr>
        <w:t xml:space="preserve">he </w:t>
      </w:r>
      <w:r>
        <w:rPr>
          <w:rFonts w:eastAsia="Times New Roman"/>
        </w:rPr>
        <w:t xml:space="preserve">Captain sincerely </w:t>
      </w:r>
      <w:r w:rsidR="00E2298D">
        <w:rPr>
          <w:rFonts w:eastAsia="Times New Roman"/>
        </w:rPr>
        <w:t xml:space="preserve">thinks positively of the opium market, </w:t>
      </w:r>
      <w:r>
        <w:rPr>
          <w:rFonts w:eastAsia="Times New Roman"/>
        </w:rPr>
        <w:t>believ</w:t>
      </w:r>
      <w:r w:rsidR="00E2298D">
        <w:rPr>
          <w:rFonts w:eastAsia="Times New Roman"/>
        </w:rPr>
        <w:t>ing</w:t>
      </w:r>
      <w:r>
        <w:rPr>
          <w:rFonts w:eastAsia="Times New Roman"/>
        </w:rPr>
        <w:t xml:space="preserve"> that his habit </w:t>
      </w:r>
      <w:r w:rsidR="00E2298D">
        <w:rPr>
          <w:rFonts w:eastAsia="Times New Roman"/>
        </w:rPr>
        <w:t xml:space="preserve">is mostly responsible for preserving his sanity and keeping him from committing sin. </w:t>
      </w:r>
      <w:r w:rsidR="00827BBF">
        <w:rPr>
          <w:rFonts w:eastAsia="Times New Roman"/>
        </w:rPr>
        <w:t>As</w:t>
      </w:r>
      <w:r w:rsidR="00E2298D">
        <w:rPr>
          <w:rFonts w:eastAsia="Times New Roman"/>
        </w:rPr>
        <w:t xml:space="preserve"> a supporter</w:t>
      </w:r>
      <w:r w:rsidR="00EF5768">
        <w:rPr>
          <w:rFonts w:eastAsia="Times New Roman"/>
        </w:rPr>
        <w:t xml:space="preserve"> of and accomplice to</w:t>
      </w:r>
      <w:r w:rsidR="00E2298D">
        <w:rPr>
          <w:rFonts w:eastAsia="Times New Roman"/>
        </w:rPr>
        <w:t xml:space="preserve"> Mr. Burnham</w:t>
      </w:r>
      <w:r w:rsidR="00C75F37">
        <w:rPr>
          <w:rFonts w:eastAsia="Times New Roman"/>
        </w:rPr>
        <w:t>’</w:t>
      </w:r>
      <w:r w:rsidR="00E2298D">
        <w:rPr>
          <w:rFonts w:eastAsia="Times New Roman"/>
        </w:rPr>
        <w:t>s</w:t>
      </w:r>
      <w:r w:rsidR="00827BBF">
        <w:rPr>
          <w:rFonts w:eastAsia="Times New Roman"/>
        </w:rPr>
        <w:t xml:space="preserve"> </w:t>
      </w:r>
      <w:r w:rsidR="00EF5768">
        <w:rPr>
          <w:rFonts w:eastAsia="Times New Roman"/>
        </w:rPr>
        <w:t xml:space="preserve">capitalist </w:t>
      </w:r>
      <w:r w:rsidR="00E057E3">
        <w:rPr>
          <w:rFonts w:eastAsia="Times New Roman"/>
        </w:rPr>
        <w:t>venture, Chillingworth</w:t>
      </w:r>
      <w:r w:rsidR="00827BBF">
        <w:rPr>
          <w:rFonts w:eastAsia="Times New Roman"/>
        </w:rPr>
        <w:t xml:space="preserve"> is</w:t>
      </w:r>
      <w:r>
        <w:rPr>
          <w:rFonts w:eastAsia="Times New Roman"/>
        </w:rPr>
        <w:t xml:space="preserve"> </w:t>
      </w:r>
      <w:r w:rsidR="00E2298D">
        <w:rPr>
          <w:rFonts w:eastAsia="Times New Roman"/>
        </w:rPr>
        <w:t xml:space="preserve">truly </w:t>
      </w:r>
      <w:r>
        <w:rPr>
          <w:rFonts w:eastAsia="Times New Roman"/>
        </w:rPr>
        <w:t>like a priest serving his</w:t>
      </w:r>
      <w:r w:rsidR="00FD38CD">
        <w:rPr>
          <w:rFonts w:eastAsia="Times New Roman"/>
        </w:rPr>
        <w:t xml:space="preserve"> boss’s</w:t>
      </w:r>
      <w:r>
        <w:rPr>
          <w:rFonts w:eastAsia="Times New Roman"/>
        </w:rPr>
        <w:t xml:space="preserve"> church, not only preaching the alleged benefits of opium use to Zach but actively participating </w:t>
      </w:r>
      <w:r w:rsidR="00C2601F">
        <w:rPr>
          <w:rFonts w:eastAsia="Times New Roman"/>
        </w:rPr>
        <w:t>in the spreading of this dangerous market</w:t>
      </w:r>
      <w:r w:rsidR="001E0943">
        <w:rPr>
          <w:rFonts w:eastAsia="Times New Roman"/>
        </w:rPr>
        <w:t>.</w:t>
      </w:r>
    </w:p>
    <w:p w14:paraId="06BDCFD3" w14:textId="5FCA2FE2" w:rsidR="00E905D2" w:rsidRDefault="0000382B" w:rsidP="00436AB2">
      <w:pPr>
        <w:spacing w:line="480" w:lineRule="auto"/>
        <w:ind w:firstLine="720"/>
        <w:rPr>
          <w:rFonts w:eastAsia="Times New Roman"/>
        </w:rPr>
      </w:pPr>
      <w:r>
        <w:rPr>
          <w:rFonts w:eastAsia="Times New Roman"/>
        </w:rPr>
        <w:t xml:space="preserve">Eventually, the effectiveness of </w:t>
      </w:r>
      <w:r w:rsidR="00827BBF">
        <w:rPr>
          <w:rFonts w:eastAsia="Times New Roman"/>
        </w:rPr>
        <w:t xml:space="preserve">Mr. Burnham and Captain </w:t>
      </w:r>
      <w:r w:rsidR="006C65F1">
        <w:rPr>
          <w:rFonts w:eastAsia="Times New Roman"/>
        </w:rPr>
        <w:t>Chillingworth</w:t>
      </w:r>
      <w:r w:rsidR="00827BBF">
        <w:rPr>
          <w:rFonts w:eastAsia="Times New Roman"/>
        </w:rPr>
        <w:t>’s</w:t>
      </w:r>
      <w:r w:rsidR="00EF5768">
        <w:rPr>
          <w:rFonts w:eastAsia="Times New Roman"/>
        </w:rPr>
        <w:t xml:space="preserve"> efforts to sanctify the opium trade</w:t>
      </w:r>
      <w:r>
        <w:rPr>
          <w:rFonts w:eastAsia="Times New Roman"/>
        </w:rPr>
        <w:t xml:space="preserve"> </w:t>
      </w:r>
      <w:r w:rsidR="0009394A">
        <w:rPr>
          <w:rFonts w:eastAsia="Times New Roman"/>
        </w:rPr>
        <w:t xml:space="preserve">reveals itself </w:t>
      </w:r>
      <w:r w:rsidR="00EF5768">
        <w:rPr>
          <w:rFonts w:eastAsia="Times New Roman"/>
        </w:rPr>
        <w:t xml:space="preserve">through one of the novel’s characters, </w:t>
      </w:r>
      <w:r>
        <w:rPr>
          <w:rFonts w:eastAsia="Times New Roman"/>
        </w:rPr>
        <w:t>Deeti,</w:t>
      </w:r>
      <w:r w:rsidR="00EF5768">
        <w:rPr>
          <w:rFonts w:eastAsia="Times New Roman"/>
        </w:rPr>
        <w:t xml:space="preserve"> as </w:t>
      </w:r>
      <w:r w:rsidR="007D31F9">
        <w:rPr>
          <w:rFonts w:eastAsia="Times New Roman"/>
        </w:rPr>
        <w:t xml:space="preserve">the text uses </w:t>
      </w:r>
      <w:r w:rsidR="00EF5768">
        <w:rPr>
          <w:rFonts w:eastAsia="Times New Roman"/>
        </w:rPr>
        <w:t xml:space="preserve">religious imagery to describe the </w:t>
      </w:r>
      <w:r w:rsidR="0009394A">
        <w:rPr>
          <w:rFonts w:eastAsia="Times New Roman"/>
        </w:rPr>
        <w:t xml:space="preserve">inhumane </w:t>
      </w:r>
      <w:r w:rsidR="00745E7D">
        <w:rPr>
          <w:rFonts w:eastAsia="Times New Roman"/>
        </w:rPr>
        <w:t>conditions of</w:t>
      </w:r>
      <w:r w:rsidR="0009394A">
        <w:rPr>
          <w:rFonts w:eastAsia="Times New Roman"/>
        </w:rPr>
        <w:t xml:space="preserve"> </w:t>
      </w:r>
      <w:r w:rsidR="002705B6">
        <w:rPr>
          <w:rFonts w:eastAsia="Times New Roman"/>
        </w:rPr>
        <w:t>her village’s</w:t>
      </w:r>
      <w:r w:rsidR="0009394A">
        <w:rPr>
          <w:rFonts w:eastAsia="Times New Roman"/>
        </w:rPr>
        <w:t xml:space="preserve"> </w:t>
      </w:r>
      <w:r w:rsidR="00745E7D">
        <w:rPr>
          <w:rFonts w:eastAsia="Times New Roman"/>
        </w:rPr>
        <w:t xml:space="preserve">opium plant. </w:t>
      </w:r>
      <w:r w:rsidR="0027775A">
        <w:rPr>
          <w:rFonts w:eastAsia="Times New Roman"/>
        </w:rPr>
        <w:t>When Deeti goes to the</w:t>
      </w:r>
      <w:r w:rsidR="00206608">
        <w:rPr>
          <w:rFonts w:eastAsia="Times New Roman"/>
        </w:rPr>
        <w:t xml:space="preserve"> Sudder Opium Factory,</w:t>
      </w:r>
      <w:r w:rsidR="002705B6">
        <w:rPr>
          <w:rFonts w:eastAsia="Times New Roman"/>
        </w:rPr>
        <w:t xml:space="preserve"> </w:t>
      </w:r>
      <w:r w:rsidR="0009394A">
        <w:rPr>
          <w:rFonts w:eastAsia="Times New Roman"/>
        </w:rPr>
        <w:t>her vil</w:t>
      </w:r>
      <w:r w:rsidR="00F853CA">
        <w:rPr>
          <w:rFonts w:eastAsia="Times New Roman"/>
        </w:rPr>
        <w:t>lage</w:t>
      </w:r>
      <w:r w:rsidR="00745E7D">
        <w:rPr>
          <w:rFonts w:eastAsia="Times New Roman"/>
        </w:rPr>
        <w:t>’</w:t>
      </w:r>
      <w:r w:rsidR="00F853CA">
        <w:rPr>
          <w:rFonts w:eastAsia="Times New Roman"/>
        </w:rPr>
        <w:t>s main source of employment</w:t>
      </w:r>
      <w:r w:rsidR="0009394A">
        <w:rPr>
          <w:rFonts w:eastAsia="Times New Roman"/>
        </w:rPr>
        <w:t xml:space="preserve">, </w:t>
      </w:r>
      <w:r w:rsidR="0027775A">
        <w:rPr>
          <w:rFonts w:eastAsia="Times New Roman"/>
        </w:rPr>
        <w:t>she notes the</w:t>
      </w:r>
      <w:r w:rsidR="00D4381B">
        <w:rPr>
          <w:rFonts w:eastAsia="Times New Roman"/>
        </w:rPr>
        <w:t xml:space="preserve"> “bars of light…shining through the slit-like windows” and “enormous square columns” that </w:t>
      </w:r>
      <w:r w:rsidR="0009394A">
        <w:rPr>
          <w:rFonts w:eastAsia="Times New Roman"/>
        </w:rPr>
        <w:t xml:space="preserve">simultaneously </w:t>
      </w:r>
      <w:r w:rsidR="0027775A">
        <w:rPr>
          <w:rFonts w:eastAsia="Times New Roman"/>
        </w:rPr>
        <w:t>make the space feel like</w:t>
      </w:r>
      <w:r w:rsidR="0009394A">
        <w:rPr>
          <w:rFonts w:eastAsia="Times New Roman"/>
        </w:rPr>
        <w:t xml:space="preserve"> </w:t>
      </w:r>
      <w:r w:rsidR="0027775A">
        <w:rPr>
          <w:rFonts w:eastAsia="Times New Roman"/>
        </w:rPr>
        <w:t xml:space="preserve">a </w:t>
      </w:r>
      <w:r w:rsidR="0009394A">
        <w:rPr>
          <w:rFonts w:eastAsia="Times New Roman"/>
        </w:rPr>
        <w:t xml:space="preserve">prison and </w:t>
      </w:r>
      <w:r w:rsidR="0027775A">
        <w:rPr>
          <w:rFonts w:eastAsia="Times New Roman"/>
        </w:rPr>
        <w:t xml:space="preserve">church </w:t>
      </w:r>
      <w:r w:rsidR="00D4381B">
        <w:rPr>
          <w:rFonts w:eastAsia="Times New Roman"/>
        </w:rPr>
        <w:t>(93). But unlike most pla</w:t>
      </w:r>
      <w:r w:rsidR="00D9234F">
        <w:rPr>
          <w:rFonts w:eastAsia="Times New Roman"/>
        </w:rPr>
        <w:t xml:space="preserve">ces of worship, the factory </w:t>
      </w:r>
      <w:r w:rsidR="005D55C3">
        <w:rPr>
          <w:rFonts w:eastAsia="Times New Roman"/>
        </w:rPr>
        <w:t xml:space="preserve">contains </w:t>
      </w:r>
      <w:r w:rsidR="00D9234F">
        <w:rPr>
          <w:rFonts w:eastAsia="Times New Roman"/>
        </w:rPr>
        <w:t>many</w:t>
      </w:r>
      <w:r w:rsidR="00D4381B">
        <w:rPr>
          <w:rFonts w:eastAsia="Times New Roman"/>
        </w:rPr>
        <w:t xml:space="preserve"> horrors, revealing to Deeti the various ways in which </w:t>
      </w:r>
      <w:r w:rsidR="00D9234F">
        <w:rPr>
          <w:rFonts w:eastAsia="Times New Roman"/>
        </w:rPr>
        <w:t>it</w:t>
      </w:r>
      <w:r w:rsidR="005D55C3">
        <w:rPr>
          <w:rFonts w:eastAsia="Times New Roman"/>
        </w:rPr>
        <w:t xml:space="preserve"> mistreats its workers.</w:t>
      </w:r>
      <w:r w:rsidR="00D4381B">
        <w:rPr>
          <w:rFonts w:eastAsia="Times New Roman"/>
        </w:rPr>
        <w:t xml:space="preserve"> </w:t>
      </w:r>
      <w:r w:rsidR="0009394A">
        <w:rPr>
          <w:rFonts w:eastAsia="Times New Roman"/>
        </w:rPr>
        <w:t>When</w:t>
      </w:r>
      <w:r w:rsidR="00D4381B">
        <w:rPr>
          <w:rFonts w:eastAsia="Times New Roman"/>
        </w:rPr>
        <w:t xml:space="preserve"> she</w:t>
      </w:r>
      <w:r w:rsidR="0009394A">
        <w:rPr>
          <w:rFonts w:eastAsia="Times New Roman"/>
        </w:rPr>
        <w:t xml:space="preserve"> finally</w:t>
      </w:r>
      <w:r w:rsidR="00D4381B">
        <w:rPr>
          <w:rFonts w:eastAsia="Times New Roman"/>
        </w:rPr>
        <w:t xml:space="preserve"> </w:t>
      </w:r>
      <w:r w:rsidR="0009394A">
        <w:rPr>
          <w:rFonts w:eastAsia="Times New Roman"/>
        </w:rPr>
        <w:t>enters the assembly room</w:t>
      </w:r>
      <w:r w:rsidR="006B1C73">
        <w:rPr>
          <w:rFonts w:eastAsia="Times New Roman"/>
        </w:rPr>
        <w:t xml:space="preserve"> to find her husband,</w:t>
      </w:r>
      <w:r w:rsidR="0009394A">
        <w:rPr>
          <w:rFonts w:eastAsia="Times New Roman"/>
        </w:rPr>
        <w:t xml:space="preserve"> </w:t>
      </w:r>
      <w:r w:rsidR="007D31F9">
        <w:rPr>
          <w:rFonts w:eastAsia="Times New Roman"/>
        </w:rPr>
        <w:t xml:space="preserve">it is referred to </w:t>
      </w:r>
      <w:r w:rsidR="0009394A">
        <w:rPr>
          <w:rFonts w:eastAsia="Times New Roman"/>
        </w:rPr>
        <w:t xml:space="preserve">as </w:t>
      </w:r>
      <w:r w:rsidR="00D4381B">
        <w:rPr>
          <w:rFonts w:eastAsia="Times New Roman"/>
        </w:rPr>
        <w:t>a “temple” with a “long, well-aired passage ahead…lined with two rows of dhoti-clad men, sitting cross-le</w:t>
      </w:r>
      <w:r w:rsidR="00F63B27">
        <w:rPr>
          <w:rFonts w:eastAsia="Times New Roman"/>
        </w:rPr>
        <w:t>gged on the flo</w:t>
      </w:r>
      <w:r w:rsidR="00D4381B">
        <w:rPr>
          <w:rFonts w:eastAsia="Times New Roman"/>
        </w:rPr>
        <w:t xml:space="preserve">or, like Brahmins at a feast” (94). </w:t>
      </w:r>
      <w:r w:rsidR="00F63B27">
        <w:rPr>
          <w:rFonts w:eastAsia="Times New Roman"/>
        </w:rPr>
        <w:t xml:space="preserve">As she observes the precision of their movements and their calculations while measuring the opium, Deeti </w:t>
      </w:r>
      <w:r w:rsidR="005D55C3">
        <w:rPr>
          <w:rFonts w:eastAsia="Times New Roman"/>
        </w:rPr>
        <w:t xml:space="preserve">thinks </w:t>
      </w:r>
      <w:r w:rsidR="0009394A">
        <w:rPr>
          <w:rFonts w:eastAsia="Times New Roman"/>
        </w:rPr>
        <w:t xml:space="preserve">of the </w:t>
      </w:r>
      <w:r w:rsidR="008A3F09">
        <w:rPr>
          <w:rFonts w:eastAsia="Times New Roman"/>
        </w:rPr>
        <w:t xml:space="preserve">hypnotic nature of meditation or other forms of religious worship. </w:t>
      </w:r>
      <w:r w:rsidR="0027775A">
        <w:rPr>
          <w:rFonts w:eastAsia="Times New Roman"/>
        </w:rPr>
        <w:t xml:space="preserve">By </w:t>
      </w:r>
      <w:r w:rsidR="007D31F9">
        <w:rPr>
          <w:rFonts w:eastAsia="Times New Roman"/>
        </w:rPr>
        <w:t>calling the room as a temple, the novel</w:t>
      </w:r>
      <w:r w:rsidR="0027775A">
        <w:rPr>
          <w:rFonts w:eastAsia="Times New Roman"/>
        </w:rPr>
        <w:t xml:space="preserve"> is</w:t>
      </w:r>
      <w:r w:rsidR="006960D7">
        <w:rPr>
          <w:rFonts w:eastAsia="Times New Roman"/>
        </w:rPr>
        <w:t xml:space="preserve"> insinuating that this congregation of men is</w:t>
      </w:r>
      <w:r w:rsidR="006B1C73">
        <w:rPr>
          <w:rFonts w:eastAsia="Times New Roman"/>
        </w:rPr>
        <w:t xml:space="preserve"> in a transcendental—or cult-like state—</w:t>
      </w:r>
      <w:r w:rsidR="006960D7">
        <w:rPr>
          <w:rFonts w:eastAsia="Times New Roman"/>
        </w:rPr>
        <w:t>while laboring</w:t>
      </w:r>
      <w:r w:rsidR="0027775A">
        <w:rPr>
          <w:rFonts w:eastAsia="Times New Roman"/>
        </w:rPr>
        <w:t>, worshipping opium’s divinity</w:t>
      </w:r>
      <w:r w:rsidR="006B1C73">
        <w:rPr>
          <w:rFonts w:eastAsia="Times New Roman"/>
        </w:rPr>
        <w:t xml:space="preserve">. </w:t>
      </w:r>
      <w:r w:rsidR="004E3599">
        <w:rPr>
          <w:rFonts w:eastAsia="Times New Roman"/>
        </w:rPr>
        <w:t>While the work does not seem</w:t>
      </w:r>
      <w:r w:rsidR="00C2601F">
        <w:rPr>
          <w:rFonts w:eastAsia="Times New Roman"/>
        </w:rPr>
        <w:t xml:space="preserve"> too strenuous, there lies</w:t>
      </w:r>
      <w:r w:rsidR="006B1C73">
        <w:rPr>
          <w:rFonts w:eastAsia="Times New Roman"/>
        </w:rPr>
        <w:t xml:space="preserve"> something much more ominous </w:t>
      </w:r>
      <w:r w:rsidR="00C2601F">
        <w:rPr>
          <w:rFonts w:eastAsia="Times New Roman"/>
        </w:rPr>
        <w:t xml:space="preserve">in </w:t>
      </w:r>
      <w:r w:rsidR="0027775A">
        <w:rPr>
          <w:rFonts w:eastAsia="Times New Roman"/>
        </w:rPr>
        <w:t xml:space="preserve">this room that pretends to be a space of </w:t>
      </w:r>
      <w:r w:rsidR="00591347">
        <w:rPr>
          <w:rFonts w:eastAsia="Times New Roman"/>
        </w:rPr>
        <w:t>reverence</w:t>
      </w:r>
      <w:r w:rsidR="006B1C73">
        <w:rPr>
          <w:rFonts w:eastAsia="Times New Roman"/>
        </w:rPr>
        <w:t>. T</w:t>
      </w:r>
      <w:r w:rsidR="008A3F09">
        <w:rPr>
          <w:rFonts w:eastAsia="Times New Roman"/>
        </w:rPr>
        <w:t xml:space="preserve">he efficiency in which </w:t>
      </w:r>
      <w:r w:rsidR="0027775A">
        <w:rPr>
          <w:rFonts w:eastAsia="Times New Roman"/>
        </w:rPr>
        <w:t xml:space="preserve">the worker’s </w:t>
      </w:r>
      <w:r w:rsidR="00C2601F">
        <w:rPr>
          <w:rFonts w:eastAsia="Times New Roman"/>
        </w:rPr>
        <w:t>toil</w:t>
      </w:r>
      <w:r w:rsidR="006B1C73">
        <w:rPr>
          <w:rFonts w:eastAsia="Times New Roman"/>
        </w:rPr>
        <w:t xml:space="preserve">, </w:t>
      </w:r>
      <w:r w:rsidR="0027775A">
        <w:rPr>
          <w:rFonts w:eastAsia="Times New Roman"/>
        </w:rPr>
        <w:t xml:space="preserve">their </w:t>
      </w:r>
      <w:r w:rsidR="008A3F09">
        <w:rPr>
          <w:rFonts w:eastAsia="Times New Roman"/>
        </w:rPr>
        <w:t>“hands movi</w:t>
      </w:r>
      <w:r w:rsidR="006B1C73">
        <w:rPr>
          <w:rFonts w:eastAsia="Times New Roman"/>
        </w:rPr>
        <w:t>ng a</w:t>
      </w:r>
      <w:r w:rsidR="007E3CE7">
        <w:rPr>
          <w:rFonts w:eastAsia="Times New Roman"/>
        </w:rPr>
        <w:t xml:space="preserve">t dizzying speeds” in what the text </w:t>
      </w:r>
      <w:r w:rsidR="008A3F09">
        <w:rPr>
          <w:rFonts w:eastAsia="Times New Roman"/>
        </w:rPr>
        <w:t>ca</w:t>
      </w:r>
      <w:r w:rsidR="006B1C73">
        <w:rPr>
          <w:rFonts w:eastAsia="Times New Roman"/>
        </w:rPr>
        <w:t xml:space="preserve">lls a “finely </w:t>
      </w:r>
      <w:r w:rsidR="00E057E3">
        <w:rPr>
          <w:rFonts w:eastAsia="Times New Roman"/>
        </w:rPr>
        <w:t>honed...</w:t>
      </w:r>
      <w:r w:rsidR="006B1C73">
        <w:rPr>
          <w:rFonts w:eastAsia="Times New Roman"/>
        </w:rPr>
        <w:t>system” also</w:t>
      </w:r>
      <w:r w:rsidR="008A3F09">
        <w:rPr>
          <w:rFonts w:eastAsia="Times New Roman"/>
        </w:rPr>
        <w:t xml:space="preserve"> dehumanizes</w:t>
      </w:r>
      <w:r w:rsidR="0009394A">
        <w:rPr>
          <w:rFonts w:eastAsia="Times New Roman"/>
        </w:rPr>
        <w:t xml:space="preserve"> them</w:t>
      </w:r>
      <w:r w:rsidR="007E3CE7">
        <w:rPr>
          <w:rFonts w:eastAsia="Times New Roman"/>
        </w:rPr>
        <w:t xml:space="preserve"> (95)</w:t>
      </w:r>
      <w:r w:rsidR="008A3F09">
        <w:rPr>
          <w:rFonts w:eastAsia="Times New Roman"/>
        </w:rPr>
        <w:t xml:space="preserve">. Though they seem to be in this </w:t>
      </w:r>
      <w:r w:rsidR="0027775A">
        <w:rPr>
          <w:rFonts w:eastAsia="Times New Roman"/>
        </w:rPr>
        <w:t>quasi-</w:t>
      </w:r>
      <w:r w:rsidR="004E3599">
        <w:rPr>
          <w:rFonts w:eastAsia="Times New Roman"/>
        </w:rPr>
        <w:t>religious sphere</w:t>
      </w:r>
      <w:r w:rsidR="008A3F09">
        <w:rPr>
          <w:rFonts w:eastAsia="Times New Roman"/>
        </w:rPr>
        <w:t>, they a</w:t>
      </w:r>
      <w:r w:rsidR="006B1C73">
        <w:rPr>
          <w:rFonts w:eastAsia="Times New Roman"/>
        </w:rPr>
        <w:t>re also compared to machinery that l</w:t>
      </w:r>
      <w:r w:rsidR="00566A70">
        <w:rPr>
          <w:rFonts w:eastAsia="Times New Roman"/>
        </w:rPr>
        <w:t>ack personhood, their limbs</w:t>
      </w:r>
      <w:r w:rsidR="006B1C73">
        <w:rPr>
          <w:rFonts w:eastAsia="Times New Roman"/>
        </w:rPr>
        <w:t xml:space="preserve"> representing mechanical parts. </w:t>
      </w:r>
      <w:r w:rsidR="004E3599">
        <w:rPr>
          <w:rFonts w:eastAsia="Times New Roman"/>
        </w:rPr>
        <w:t>The fluidness of their work</w:t>
      </w:r>
      <w:r w:rsidR="008A50C3">
        <w:rPr>
          <w:rFonts w:eastAsia="Times New Roman"/>
        </w:rPr>
        <w:t xml:space="preserve"> is motivated by the capitalist system forced upon them by the factory, their </w:t>
      </w:r>
      <w:r w:rsidR="00C2601F">
        <w:rPr>
          <w:rFonts w:eastAsia="Times New Roman"/>
        </w:rPr>
        <w:t>efforts</w:t>
      </w:r>
      <w:r w:rsidR="008A50C3">
        <w:rPr>
          <w:rFonts w:eastAsia="Times New Roman"/>
        </w:rPr>
        <w:t xml:space="preserve"> driven by the need to make a </w:t>
      </w:r>
      <w:r w:rsidR="00C2601F">
        <w:rPr>
          <w:rFonts w:eastAsia="Times New Roman"/>
        </w:rPr>
        <w:t>living and support their families</w:t>
      </w:r>
      <w:r w:rsidR="008A50C3">
        <w:rPr>
          <w:rFonts w:eastAsia="Times New Roman"/>
        </w:rPr>
        <w:t xml:space="preserve">. </w:t>
      </w:r>
      <w:r w:rsidR="006B1C73">
        <w:rPr>
          <w:rFonts w:eastAsia="Times New Roman"/>
        </w:rPr>
        <w:t>Deeti</w:t>
      </w:r>
      <w:r w:rsidR="008A50C3">
        <w:rPr>
          <w:rFonts w:eastAsia="Times New Roman"/>
        </w:rPr>
        <w:t xml:space="preserve"> s</w:t>
      </w:r>
      <w:r w:rsidR="006B1C73">
        <w:rPr>
          <w:rFonts w:eastAsia="Times New Roman"/>
        </w:rPr>
        <w:t xml:space="preserve">oon </w:t>
      </w:r>
      <w:r w:rsidR="008A50C3">
        <w:rPr>
          <w:rFonts w:eastAsia="Times New Roman"/>
        </w:rPr>
        <w:t>comes to understand their mode of thinking</w:t>
      </w:r>
      <w:r w:rsidR="00C2601F">
        <w:rPr>
          <w:rFonts w:eastAsia="Times New Roman"/>
        </w:rPr>
        <w:t>,</w:t>
      </w:r>
      <w:r w:rsidR="008A50C3">
        <w:rPr>
          <w:rFonts w:eastAsia="Times New Roman"/>
        </w:rPr>
        <w:t xml:space="preserve"> as this</w:t>
      </w:r>
      <w:r w:rsidR="008A3F09">
        <w:rPr>
          <w:rFonts w:eastAsia="Times New Roman"/>
        </w:rPr>
        <w:t xml:space="preserve"> </w:t>
      </w:r>
      <w:r w:rsidR="009402B7">
        <w:rPr>
          <w:rFonts w:eastAsia="Times New Roman"/>
        </w:rPr>
        <w:t xml:space="preserve">growing market </w:t>
      </w:r>
      <w:r w:rsidR="008A50C3">
        <w:rPr>
          <w:rFonts w:eastAsia="Times New Roman"/>
        </w:rPr>
        <w:t>successfully</w:t>
      </w:r>
      <w:r w:rsidR="008A3F09">
        <w:rPr>
          <w:rFonts w:eastAsia="Times New Roman"/>
        </w:rPr>
        <w:t xml:space="preserve"> frame</w:t>
      </w:r>
      <w:r w:rsidR="008A50C3">
        <w:rPr>
          <w:rFonts w:eastAsia="Times New Roman"/>
        </w:rPr>
        <w:t>s</w:t>
      </w:r>
      <w:r w:rsidR="008A3F09">
        <w:rPr>
          <w:rFonts w:eastAsia="Times New Roman"/>
        </w:rPr>
        <w:t xml:space="preserve"> religion and industrialization as two side</w:t>
      </w:r>
      <w:r w:rsidR="009402B7">
        <w:rPr>
          <w:rFonts w:eastAsia="Times New Roman"/>
        </w:rPr>
        <w:t>s</w:t>
      </w:r>
      <w:r w:rsidR="008A3F09">
        <w:rPr>
          <w:rFonts w:eastAsia="Times New Roman"/>
        </w:rPr>
        <w:t xml:space="preserve"> of the same coin. </w:t>
      </w:r>
    </w:p>
    <w:p w14:paraId="51F23886" w14:textId="014D8B78" w:rsidR="00436AB2" w:rsidRDefault="00C825BF" w:rsidP="00436AB2">
      <w:pPr>
        <w:spacing w:line="480" w:lineRule="auto"/>
        <w:ind w:firstLine="720"/>
        <w:rPr>
          <w:rFonts w:eastAsia="Times New Roman"/>
        </w:rPr>
      </w:pPr>
      <w:r>
        <w:rPr>
          <w:rFonts w:eastAsia="Times New Roman"/>
        </w:rPr>
        <w:t xml:space="preserve">In fact, Deeti is one of the first characters who is able to sense the </w:t>
      </w:r>
      <w:r w:rsidR="006960D7">
        <w:rPr>
          <w:rFonts w:eastAsia="Times New Roman"/>
        </w:rPr>
        <w:t xml:space="preserve">opium trade’s </w:t>
      </w:r>
      <w:r>
        <w:rPr>
          <w:rFonts w:eastAsia="Times New Roman"/>
        </w:rPr>
        <w:t>all-pervadin</w:t>
      </w:r>
      <w:r w:rsidR="006960D7">
        <w:rPr>
          <w:rFonts w:eastAsia="Times New Roman"/>
        </w:rPr>
        <w:t xml:space="preserve">g </w:t>
      </w:r>
      <w:r w:rsidR="00566A70">
        <w:rPr>
          <w:rFonts w:eastAsia="Times New Roman"/>
        </w:rPr>
        <w:t xml:space="preserve">presence </w:t>
      </w:r>
      <w:r>
        <w:rPr>
          <w:rFonts w:eastAsia="Times New Roman"/>
        </w:rPr>
        <w:t>through the lens of the religion she practices</w:t>
      </w:r>
      <w:r w:rsidR="007D73C2">
        <w:rPr>
          <w:rFonts w:eastAsia="Times New Roman"/>
        </w:rPr>
        <w:t>—</w:t>
      </w:r>
      <w:r>
        <w:rPr>
          <w:rFonts w:eastAsia="Times New Roman"/>
        </w:rPr>
        <w:t>Hinduism</w:t>
      </w:r>
      <w:r w:rsidR="007D73C2">
        <w:rPr>
          <w:rFonts w:eastAsia="Times New Roman"/>
        </w:rPr>
        <w:t xml:space="preserve">—indicating a transcultural adoption of laissez-faire </w:t>
      </w:r>
      <w:r w:rsidR="00566A70">
        <w:rPr>
          <w:rFonts w:eastAsia="Times New Roman"/>
        </w:rPr>
        <w:t>principles</w:t>
      </w:r>
      <w:r w:rsidR="007D73C2">
        <w:rPr>
          <w:rFonts w:eastAsia="Times New Roman"/>
        </w:rPr>
        <w:t xml:space="preserve"> from a non-Western perspective</w:t>
      </w:r>
      <w:r>
        <w:rPr>
          <w:rFonts w:eastAsia="Times New Roman"/>
        </w:rPr>
        <w:t xml:space="preserve">. </w:t>
      </w:r>
      <w:r w:rsidR="00F6175C">
        <w:rPr>
          <w:rFonts w:eastAsia="Times New Roman"/>
        </w:rPr>
        <w:t xml:space="preserve">While Deeti </w:t>
      </w:r>
      <w:r w:rsidR="00566A70">
        <w:rPr>
          <w:rFonts w:eastAsia="Times New Roman"/>
        </w:rPr>
        <w:t>has always been</w:t>
      </w:r>
      <w:r w:rsidR="00F6175C">
        <w:rPr>
          <w:rFonts w:eastAsia="Times New Roman"/>
        </w:rPr>
        <w:t xml:space="preserve"> fully aware of the role opium plays in he</w:t>
      </w:r>
      <w:r w:rsidR="007D73C2">
        <w:rPr>
          <w:rFonts w:eastAsia="Times New Roman"/>
        </w:rPr>
        <w:t>r life, she</w:t>
      </w:r>
      <w:r w:rsidR="000D76EA">
        <w:rPr>
          <w:rFonts w:eastAsia="Times New Roman"/>
        </w:rPr>
        <w:t xml:space="preserve"> relies on Hindu astrology to determ</w:t>
      </w:r>
      <w:r w:rsidR="006960D7">
        <w:rPr>
          <w:rFonts w:eastAsia="Times New Roman"/>
        </w:rPr>
        <w:t>ine</w:t>
      </w:r>
      <w:r w:rsidR="007D73C2">
        <w:rPr>
          <w:rFonts w:eastAsia="Times New Roman"/>
        </w:rPr>
        <w:t xml:space="preserve"> her future</w:t>
      </w:r>
      <w:r w:rsidR="00436AB2">
        <w:rPr>
          <w:rFonts w:eastAsia="Times New Roman"/>
        </w:rPr>
        <w:t xml:space="preserve">. </w:t>
      </w:r>
      <w:r w:rsidR="00663771">
        <w:rPr>
          <w:rFonts w:eastAsia="Times New Roman"/>
        </w:rPr>
        <w:t>Specifically, she adheres to “</w:t>
      </w:r>
      <w:r w:rsidR="007D73C2">
        <w:rPr>
          <w:rFonts w:eastAsia="Times New Roman"/>
        </w:rPr>
        <w:t>Saturn— Shani—</w:t>
      </w:r>
      <w:r w:rsidR="00436AB2" w:rsidRPr="00436AB2">
        <w:rPr>
          <w:rFonts w:eastAsia="Times New Roman"/>
        </w:rPr>
        <w:t>a planet that exercised great power on those born under its influence</w:t>
      </w:r>
      <w:r w:rsidR="00436AB2">
        <w:rPr>
          <w:rFonts w:eastAsia="Times New Roman"/>
        </w:rPr>
        <w:t xml:space="preserve"> (29)</w:t>
      </w:r>
      <w:r w:rsidR="000D76EA">
        <w:rPr>
          <w:rFonts w:eastAsia="Times New Roman"/>
        </w:rPr>
        <w:t xml:space="preserve">. </w:t>
      </w:r>
      <w:r w:rsidR="006960D7">
        <w:rPr>
          <w:rFonts w:eastAsia="Times New Roman"/>
        </w:rPr>
        <w:t xml:space="preserve">However, </w:t>
      </w:r>
      <w:r w:rsidR="00663771">
        <w:rPr>
          <w:rFonts w:eastAsia="Times New Roman"/>
        </w:rPr>
        <w:t>toward the end of the</w:t>
      </w:r>
      <w:r w:rsidR="003840B4">
        <w:rPr>
          <w:rFonts w:eastAsia="Times New Roman"/>
        </w:rPr>
        <w:t xml:space="preserve"> novel, when a </w:t>
      </w:r>
      <w:r w:rsidR="007D73C2">
        <w:rPr>
          <w:rFonts w:eastAsia="Times New Roman"/>
        </w:rPr>
        <w:t xml:space="preserve">dying </w:t>
      </w:r>
      <w:r w:rsidR="003840B4">
        <w:rPr>
          <w:rFonts w:eastAsia="Times New Roman"/>
        </w:rPr>
        <w:t xml:space="preserve">companion gives her a </w:t>
      </w:r>
      <w:r w:rsidR="00CC7A37">
        <w:rPr>
          <w:rFonts w:eastAsia="Times New Roman"/>
        </w:rPr>
        <w:t>pouch</w:t>
      </w:r>
      <w:r w:rsidR="003840B4">
        <w:rPr>
          <w:rFonts w:eastAsia="Times New Roman"/>
        </w:rPr>
        <w:t xml:space="preserve"> filled with poppy seeds</w:t>
      </w:r>
      <w:r w:rsidR="006960D7">
        <w:rPr>
          <w:rFonts w:eastAsia="Times New Roman"/>
        </w:rPr>
        <w:t xml:space="preserve">—which are used </w:t>
      </w:r>
      <w:r w:rsidR="00D876A1">
        <w:rPr>
          <w:rFonts w:eastAsia="Times New Roman"/>
        </w:rPr>
        <w:t xml:space="preserve">to </w:t>
      </w:r>
      <w:r w:rsidR="006960D7">
        <w:rPr>
          <w:rFonts w:eastAsia="Times New Roman"/>
        </w:rPr>
        <w:t>extract opium—</w:t>
      </w:r>
      <w:r w:rsidR="003840B4">
        <w:rPr>
          <w:rFonts w:eastAsia="Times New Roman"/>
        </w:rPr>
        <w:t xml:space="preserve">Deeti </w:t>
      </w:r>
      <w:r w:rsidR="00D876A1">
        <w:rPr>
          <w:rFonts w:eastAsia="Times New Roman"/>
        </w:rPr>
        <w:t>finds</w:t>
      </w:r>
      <w:r w:rsidR="007D73C2">
        <w:rPr>
          <w:rFonts w:eastAsia="Times New Roman"/>
        </w:rPr>
        <w:t xml:space="preserve"> </w:t>
      </w:r>
      <w:r w:rsidR="00CC7A37">
        <w:rPr>
          <w:rFonts w:eastAsia="Times New Roman"/>
        </w:rPr>
        <w:t>that “it was not the planet above that governed her life: it was this miniscule orb—at once bountiful and all-devouring, merciful, and destructive, sustaining and vengeful</w:t>
      </w:r>
      <w:r w:rsidR="004F2536">
        <w:rPr>
          <w:rFonts w:eastAsia="Times New Roman"/>
        </w:rPr>
        <w:t xml:space="preserve">” (439). Referring to the seeds as her Shani, </w:t>
      </w:r>
      <w:r w:rsidR="00CC7A37">
        <w:rPr>
          <w:rFonts w:eastAsia="Times New Roman"/>
        </w:rPr>
        <w:t>Deeti</w:t>
      </w:r>
      <w:r w:rsidR="004F2536">
        <w:rPr>
          <w:rFonts w:eastAsia="Times New Roman"/>
        </w:rPr>
        <w:t xml:space="preserve"> takes this small object and instills within it a</w:t>
      </w:r>
      <w:r w:rsidR="000E3A14">
        <w:rPr>
          <w:rFonts w:eastAsia="Times New Roman"/>
        </w:rPr>
        <w:t>n</w:t>
      </w:r>
      <w:r w:rsidR="004F2536">
        <w:rPr>
          <w:rFonts w:eastAsia="Times New Roman"/>
        </w:rPr>
        <w:t xml:space="preserve"> astronomically large amount of authority over her, densely packing it with spiritual meaning. Possessing both a destructive and benevolent quality, the seeds gain a divine agency</w:t>
      </w:r>
      <w:r w:rsidR="00B34B16">
        <w:rPr>
          <w:rFonts w:eastAsia="Times New Roman"/>
        </w:rPr>
        <w:t xml:space="preserve"> that is evident in the chronology of Deeti’s life. </w:t>
      </w:r>
      <w:r w:rsidR="00CC7A37">
        <w:rPr>
          <w:rFonts w:eastAsia="Times New Roman"/>
        </w:rPr>
        <w:t>It is because of this grander, economic force</w:t>
      </w:r>
      <w:r w:rsidR="00B34B16">
        <w:rPr>
          <w:rFonts w:eastAsia="Times New Roman"/>
        </w:rPr>
        <w:t xml:space="preserve"> associated </w:t>
      </w:r>
      <w:r w:rsidR="000E3A14">
        <w:rPr>
          <w:rFonts w:eastAsia="Times New Roman"/>
        </w:rPr>
        <w:t xml:space="preserve">with the opium </w:t>
      </w:r>
      <w:r w:rsidR="00B34B16">
        <w:rPr>
          <w:rFonts w:eastAsia="Times New Roman"/>
        </w:rPr>
        <w:t xml:space="preserve">these seeds produce </w:t>
      </w:r>
      <w:r w:rsidR="00CC7A37">
        <w:rPr>
          <w:rFonts w:eastAsia="Times New Roman"/>
        </w:rPr>
        <w:t>that her husband is a drug addict, her agricultural com</w:t>
      </w:r>
      <w:r w:rsidR="006960D7">
        <w:rPr>
          <w:rFonts w:eastAsia="Times New Roman"/>
        </w:rPr>
        <w:t xml:space="preserve">munity </w:t>
      </w:r>
      <w:r w:rsidR="00175706">
        <w:rPr>
          <w:rFonts w:eastAsia="Times New Roman"/>
        </w:rPr>
        <w:t>can no longer grow more</w:t>
      </w:r>
      <w:r w:rsidR="00CC7A37">
        <w:rPr>
          <w:rFonts w:eastAsia="Times New Roman"/>
        </w:rPr>
        <w:t xml:space="preserve"> sustainable crops, and her f</w:t>
      </w:r>
      <w:r w:rsidR="007D73C2">
        <w:rPr>
          <w:rFonts w:eastAsia="Times New Roman"/>
        </w:rPr>
        <w:t>amily lives in extreme poverty.</w:t>
      </w:r>
      <w:r w:rsidR="004115BC">
        <w:rPr>
          <w:rFonts w:eastAsia="Times New Roman"/>
        </w:rPr>
        <w:t xml:space="preserve"> </w:t>
      </w:r>
      <w:r w:rsidR="00175706">
        <w:rPr>
          <w:rFonts w:eastAsia="Times New Roman"/>
        </w:rPr>
        <w:t xml:space="preserve">Thus, </w:t>
      </w:r>
      <w:r w:rsidR="007D73C2">
        <w:rPr>
          <w:rFonts w:eastAsia="Times New Roman"/>
        </w:rPr>
        <w:t>Deeti incorporates her worship of</w:t>
      </w:r>
      <w:r w:rsidR="008A5145">
        <w:rPr>
          <w:rFonts w:eastAsia="Times New Roman"/>
        </w:rPr>
        <w:t xml:space="preserve"> </w:t>
      </w:r>
      <w:r w:rsidR="007D73C2">
        <w:rPr>
          <w:rFonts w:eastAsia="Times New Roman"/>
        </w:rPr>
        <w:t xml:space="preserve">astrology and Hindu Gods </w:t>
      </w:r>
      <w:r w:rsidR="006960D7">
        <w:rPr>
          <w:rFonts w:eastAsia="Times New Roman"/>
        </w:rPr>
        <w:t>in</w:t>
      </w:r>
      <w:r w:rsidR="007D73C2">
        <w:rPr>
          <w:rFonts w:eastAsia="Times New Roman"/>
        </w:rPr>
        <w:t xml:space="preserve">to the poppy seeds that have </w:t>
      </w:r>
      <w:r w:rsidR="008A5145">
        <w:rPr>
          <w:rFonts w:eastAsia="Times New Roman"/>
        </w:rPr>
        <w:t xml:space="preserve">tangibly impacted </w:t>
      </w:r>
      <w:r w:rsidR="004115BC">
        <w:rPr>
          <w:rFonts w:eastAsia="Times New Roman"/>
        </w:rPr>
        <w:t>every aspect of her existence, relinquishing any sense of control she may have had over her life.</w:t>
      </w:r>
    </w:p>
    <w:p w14:paraId="5CCEB0C6" w14:textId="2F6FB0C2" w:rsidR="00C76624" w:rsidRDefault="002B42C9" w:rsidP="00C76624">
      <w:pPr>
        <w:spacing w:line="480" w:lineRule="auto"/>
        <w:ind w:firstLine="720"/>
        <w:rPr>
          <w:rFonts w:eastAsia="Times New Roman"/>
        </w:rPr>
      </w:pPr>
      <w:r>
        <w:rPr>
          <w:rFonts w:eastAsia="Times New Roman"/>
        </w:rPr>
        <w:t xml:space="preserve">As one of </w:t>
      </w:r>
      <w:r w:rsidR="001E7E96">
        <w:rPr>
          <w:rFonts w:eastAsia="Times New Roman"/>
        </w:rPr>
        <w:t xml:space="preserve">“the most precious </w:t>
      </w:r>
      <w:r w:rsidR="00566A70">
        <w:rPr>
          <w:rFonts w:eastAsia="Times New Roman"/>
        </w:rPr>
        <w:t xml:space="preserve">jewels in </w:t>
      </w:r>
      <w:r w:rsidR="001E7E96">
        <w:rPr>
          <w:rFonts w:eastAsia="Times New Roman"/>
        </w:rPr>
        <w:t>Queen Victoria’s crown” (89)</w:t>
      </w:r>
      <w:r w:rsidR="00E057E3">
        <w:rPr>
          <w:rFonts w:eastAsia="Times New Roman"/>
        </w:rPr>
        <w:t>, the opium trade brought many W</w:t>
      </w:r>
      <w:r w:rsidR="001E7E96">
        <w:rPr>
          <w:rFonts w:eastAsia="Times New Roman"/>
        </w:rPr>
        <w:t>estern ideals that, with differing success, embedde</w:t>
      </w:r>
      <w:r w:rsidR="007B57D1">
        <w:rPr>
          <w:rFonts w:eastAsia="Times New Roman"/>
        </w:rPr>
        <w:t xml:space="preserve">d themselves in the nations </w:t>
      </w:r>
      <w:r w:rsidR="001E7E96">
        <w:rPr>
          <w:rFonts w:eastAsia="Times New Roman"/>
        </w:rPr>
        <w:t>forced under the umb</w:t>
      </w:r>
      <w:r w:rsidR="00C76624">
        <w:rPr>
          <w:rFonts w:eastAsia="Times New Roman"/>
        </w:rPr>
        <w:t xml:space="preserve">rella of the British Empire. </w:t>
      </w:r>
      <w:r w:rsidR="00C76624" w:rsidRPr="00C76624">
        <w:rPr>
          <w:rFonts w:eastAsia="Times New Roman"/>
          <w:i/>
        </w:rPr>
        <w:t>Sea of Poppies</w:t>
      </w:r>
      <w:r w:rsidR="00C76624" w:rsidRPr="00C76624">
        <w:rPr>
          <w:rFonts w:eastAsia="Times New Roman"/>
        </w:rPr>
        <w:t>’</w:t>
      </w:r>
      <w:r w:rsidR="001E7E96" w:rsidRPr="00C76624">
        <w:rPr>
          <w:rFonts w:eastAsia="Times New Roman"/>
        </w:rPr>
        <w:t xml:space="preserve"> </w:t>
      </w:r>
      <w:r w:rsidR="001E7E96">
        <w:rPr>
          <w:rFonts w:eastAsia="Times New Roman"/>
        </w:rPr>
        <w:t xml:space="preserve">use of </w:t>
      </w:r>
      <w:r w:rsidR="004115BC">
        <w:rPr>
          <w:rFonts w:eastAsia="Times New Roman"/>
        </w:rPr>
        <w:t>spiritual</w:t>
      </w:r>
      <w:r w:rsidR="001E7E96">
        <w:rPr>
          <w:rFonts w:eastAsia="Times New Roman"/>
        </w:rPr>
        <w:t xml:space="preserve"> </w:t>
      </w:r>
      <w:r w:rsidR="004115BC">
        <w:rPr>
          <w:rFonts w:eastAsia="Times New Roman"/>
        </w:rPr>
        <w:t xml:space="preserve">rhetoric </w:t>
      </w:r>
      <w:r w:rsidR="001E7E96">
        <w:rPr>
          <w:rFonts w:eastAsia="Times New Roman"/>
        </w:rPr>
        <w:t>in describing various aspects of the opium agribusiness—production, transportation, and consumption—depict</w:t>
      </w:r>
      <w:r w:rsidR="00F82F50">
        <w:rPr>
          <w:rFonts w:eastAsia="Times New Roman"/>
        </w:rPr>
        <w:t xml:space="preserve">s </w:t>
      </w:r>
      <w:r w:rsidR="001E7E96">
        <w:rPr>
          <w:rFonts w:eastAsia="Times New Roman"/>
        </w:rPr>
        <w:t xml:space="preserve">how free trade became </w:t>
      </w:r>
      <w:r w:rsidR="000E3A14">
        <w:rPr>
          <w:rFonts w:eastAsia="Times New Roman"/>
        </w:rPr>
        <w:t xml:space="preserve">a </w:t>
      </w:r>
      <w:r w:rsidR="001E7E96">
        <w:rPr>
          <w:rFonts w:eastAsia="Times New Roman"/>
        </w:rPr>
        <w:t>theological tenet for those both complicit and subject to the whims of</w:t>
      </w:r>
      <w:r w:rsidR="00E76BD1">
        <w:rPr>
          <w:rFonts w:eastAsia="Times New Roman"/>
        </w:rPr>
        <w:t xml:space="preserve"> th</w:t>
      </w:r>
      <w:r w:rsidR="000E3A14">
        <w:rPr>
          <w:rFonts w:eastAsia="Times New Roman"/>
        </w:rPr>
        <w:t>is international</w:t>
      </w:r>
      <w:r w:rsidR="00E76BD1">
        <w:rPr>
          <w:rFonts w:eastAsia="Times New Roman"/>
        </w:rPr>
        <w:t xml:space="preserve"> economy</w:t>
      </w:r>
      <w:r w:rsidR="005D55C3">
        <w:rPr>
          <w:rFonts w:eastAsia="Times New Roman"/>
        </w:rPr>
        <w:t xml:space="preserve">. </w:t>
      </w:r>
      <w:r w:rsidR="000E3A14">
        <w:rPr>
          <w:rFonts w:eastAsia="Times New Roman"/>
        </w:rPr>
        <w:t>As an</w:t>
      </w:r>
      <w:r w:rsidR="005D55C3">
        <w:rPr>
          <w:rFonts w:eastAsia="Times New Roman"/>
        </w:rPr>
        <w:t xml:space="preserve"> economic</w:t>
      </w:r>
      <w:r w:rsidR="001E7E96">
        <w:rPr>
          <w:rFonts w:eastAsia="Times New Roman"/>
        </w:rPr>
        <w:t xml:space="preserve"> system</w:t>
      </w:r>
      <w:r w:rsidR="000E3A14">
        <w:rPr>
          <w:rFonts w:eastAsia="Times New Roman"/>
        </w:rPr>
        <w:t>,</w:t>
      </w:r>
      <w:r w:rsidR="005C68FB">
        <w:rPr>
          <w:rFonts w:eastAsia="Times New Roman"/>
        </w:rPr>
        <w:t xml:space="preserve"> Britain’s brutal </w:t>
      </w:r>
      <w:r w:rsidR="00CE238F">
        <w:rPr>
          <w:rFonts w:eastAsia="Times New Roman"/>
        </w:rPr>
        <w:t>understanding</w:t>
      </w:r>
      <w:r w:rsidR="005C68FB">
        <w:rPr>
          <w:rFonts w:eastAsia="Times New Roman"/>
        </w:rPr>
        <w:t xml:space="preserve"> of</w:t>
      </w:r>
      <w:r w:rsidR="000E3A14">
        <w:rPr>
          <w:rFonts w:eastAsia="Times New Roman"/>
        </w:rPr>
        <w:t xml:space="preserve"> free trade</w:t>
      </w:r>
      <w:r w:rsidR="001E7E96">
        <w:rPr>
          <w:rFonts w:eastAsia="Times New Roman"/>
        </w:rPr>
        <w:t xml:space="preserve"> </w:t>
      </w:r>
      <w:r w:rsidR="005D55C3">
        <w:rPr>
          <w:rFonts w:eastAsia="Times New Roman"/>
        </w:rPr>
        <w:t xml:space="preserve">developed </w:t>
      </w:r>
      <w:r w:rsidR="004115BC">
        <w:rPr>
          <w:rFonts w:eastAsia="Times New Roman"/>
        </w:rPr>
        <w:t>a religious</w:t>
      </w:r>
      <w:r w:rsidR="001E7E96">
        <w:rPr>
          <w:rFonts w:eastAsia="Times New Roman"/>
        </w:rPr>
        <w:t xml:space="preserve"> power </w:t>
      </w:r>
      <w:r w:rsidR="00D30F2F">
        <w:rPr>
          <w:rFonts w:eastAsia="Times New Roman"/>
        </w:rPr>
        <w:t>that defends and deems</w:t>
      </w:r>
      <w:r w:rsidR="005D55C3">
        <w:rPr>
          <w:rFonts w:eastAsia="Times New Roman"/>
        </w:rPr>
        <w:t xml:space="preserve"> </w:t>
      </w:r>
      <w:r w:rsidR="00E76BD1">
        <w:rPr>
          <w:rFonts w:eastAsia="Times New Roman"/>
        </w:rPr>
        <w:t>th</w:t>
      </w:r>
      <w:r w:rsidR="005D55C3">
        <w:rPr>
          <w:rFonts w:eastAsia="Times New Roman"/>
        </w:rPr>
        <w:t xml:space="preserve">e crimes of colonial oppression </w:t>
      </w:r>
      <w:r w:rsidR="00E76BD1">
        <w:rPr>
          <w:rFonts w:eastAsia="Times New Roman"/>
        </w:rPr>
        <w:t>to be m</w:t>
      </w:r>
      <w:r w:rsidR="004115BC">
        <w:rPr>
          <w:rFonts w:eastAsia="Times New Roman"/>
        </w:rPr>
        <w:t>orally necessary</w:t>
      </w:r>
      <w:r w:rsidR="007B57D1">
        <w:rPr>
          <w:rFonts w:eastAsia="Times New Roman"/>
        </w:rPr>
        <w:t xml:space="preserve">, or in Deeti’s case, inevitable. </w:t>
      </w:r>
      <w:r w:rsidR="006F61C5">
        <w:rPr>
          <w:rFonts w:eastAsia="Times New Roman"/>
        </w:rPr>
        <w:t>While Ghosh focuses on the concept of empire during the 19</w:t>
      </w:r>
      <w:r w:rsidR="006F61C5" w:rsidRPr="006F61C5">
        <w:rPr>
          <w:rFonts w:eastAsia="Times New Roman"/>
          <w:vertAlign w:val="superscript"/>
        </w:rPr>
        <w:t>th</w:t>
      </w:r>
      <w:r w:rsidR="006F61C5">
        <w:rPr>
          <w:rFonts w:eastAsia="Times New Roman"/>
        </w:rPr>
        <w:t xml:space="preserve"> century</w:t>
      </w:r>
      <w:r w:rsidR="00E057E3">
        <w:rPr>
          <w:rFonts w:eastAsia="Times New Roman"/>
        </w:rPr>
        <w:t xml:space="preserve"> in this novel</w:t>
      </w:r>
      <w:r w:rsidR="006F61C5">
        <w:rPr>
          <w:rFonts w:eastAsia="Times New Roman"/>
        </w:rPr>
        <w:t>,</w:t>
      </w:r>
      <w:r w:rsidR="00E057E3">
        <w:rPr>
          <w:rFonts w:eastAsia="Times New Roman"/>
        </w:rPr>
        <w:t xml:space="preserve"> he has expressed an</w:t>
      </w:r>
      <w:r w:rsidR="004E1585">
        <w:rPr>
          <w:rFonts w:eastAsia="Times New Roman"/>
        </w:rPr>
        <w:t xml:space="preserve"> interest </w:t>
      </w:r>
      <w:r w:rsidR="00E057E3">
        <w:rPr>
          <w:rFonts w:eastAsia="Times New Roman"/>
        </w:rPr>
        <w:t>in more contemporary</w:t>
      </w:r>
      <w:r w:rsidR="004E1585">
        <w:rPr>
          <w:rFonts w:eastAsia="Times New Roman"/>
        </w:rPr>
        <w:t xml:space="preserve"> manifestations of powerful, capitalist markets</w:t>
      </w:r>
      <w:r w:rsidR="00E057E3">
        <w:rPr>
          <w:rFonts w:eastAsia="Times New Roman"/>
        </w:rPr>
        <w:t xml:space="preserve">. For instance, his </w:t>
      </w:r>
      <w:r w:rsidR="00CB63B0">
        <w:rPr>
          <w:rFonts w:eastAsia="Times New Roman"/>
        </w:rPr>
        <w:t xml:space="preserve">popular </w:t>
      </w:r>
      <w:r w:rsidR="00E057E3">
        <w:rPr>
          <w:rFonts w:eastAsia="Times New Roman"/>
        </w:rPr>
        <w:t>essay, “</w:t>
      </w:r>
      <w:r w:rsidR="004E1585">
        <w:rPr>
          <w:rFonts w:eastAsia="Times New Roman"/>
        </w:rPr>
        <w:t xml:space="preserve">Petrofiction: The Oil Encounter,” </w:t>
      </w:r>
      <w:r w:rsidR="00E057E3">
        <w:rPr>
          <w:rFonts w:eastAsia="Times New Roman"/>
        </w:rPr>
        <w:t>articulates a need for more literature that revolves around</w:t>
      </w:r>
      <w:r w:rsidR="004E1585">
        <w:rPr>
          <w:rFonts w:eastAsia="Times New Roman"/>
        </w:rPr>
        <w:t xml:space="preserve"> the oil conflict between the United States and the Middle East (1</w:t>
      </w:r>
      <w:r w:rsidR="00B829EF">
        <w:rPr>
          <w:rFonts w:eastAsia="Times New Roman"/>
        </w:rPr>
        <w:t>38</w:t>
      </w:r>
      <w:r w:rsidR="004E1585">
        <w:rPr>
          <w:rFonts w:eastAsia="Times New Roman"/>
        </w:rPr>
        <w:t>).</w:t>
      </w:r>
      <w:r w:rsidR="006F61C5">
        <w:rPr>
          <w:rFonts w:eastAsia="Times New Roman"/>
        </w:rPr>
        <w:t xml:space="preserve"> </w:t>
      </w:r>
      <w:r w:rsidR="00E057E3">
        <w:t>In pointing out the rhetoric of imperialism both in the past and in the present, Ghosh raises many questions about h</w:t>
      </w:r>
      <w:r w:rsidR="00CB63B0">
        <w:t xml:space="preserve">ow the exploitation of language, often used to encourage the implementation of free trade, </w:t>
      </w:r>
      <w:r w:rsidR="00E057E3">
        <w:t xml:space="preserve">continues to </w:t>
      </w:r>
      <w:r w:rsidR="00CB63B0">
        <w:t xml:space="preserve">persist </w:t>
      </w:r>
      <w:r w:rsidR="00E057E3">
        <w:t>in what is meant to be a “postcolonial” era</w:t>
      </w:r>
      <w:r w:rsidR="00CB63B0">
        <w:t xml:space="preserve">. </w:t>
      </w:r>
      <w:r w:rsidR="00C35018">
        <w:rPr>
          <w:rFonts w:eastAsia="Times New Roman"/>
        </w:rPr>
        <w:t>Whether it be “globalization,” “development,” or “industrialization,” the</w:t>
      </w:r>
      <w:r w:rsidR="00BC7432">
        <w:rPr>
          <w:rFonts w:eastAsia="Times New Roman"/>
        </w:rPr>
        <w:t xml:space="preserve"> various</w:t>
      </w:r>
      <w:r w:rsidR="00C35018">
        <w:rPr>
          <w:rFonts w:eastAsia="Times New Roman"/>
        </w:rPr>
        <w:t xml:space="preserve"> </w:t>
      </w:r>
      <w:r w:rsidR="00DA6FBF">
        <w:rPr>
          <w:rFonts w:eastAsia="Times New Roman"/>
        </w:rPr>
        <w:t>terms</w:t>
      </w:r>
      <w:r w:rsidR="00BC7432">
        <w:rPr>
          <w:rFonts w:eastAsia="Times New Roman"/>
        </w:rPr>
        <w:t xml:space="preserve"> used to</w:t>
      </w:r>
      <w:r w:rsidR="00C35018">
        <w:rPr>
          <w:rFonts w:eastAsia="Times New Roman"/>
        </w:rPr>
        <w:t xml:space="preserve"> describe the </w:t>
      </w:r>
      <w:r w:rsidR="00E057E3">
        <w:rPr>
          <w:rFonts w:eastAsia="Times New Roman"/>
        </w:rPr>
        <w:t xml:space="preserve">practice of </w:t>
      </w:r>
      <w:r w:rsidR="00BC7432">
        <w:rPr>
          <w:rFonts w:eastAsia="Times New Roman"/>
        </w:rPr>
        <w:t xml:space="preserve">free trade across many </w:t>
      </w:r>
      <w:r w:rsidR="00C35018">
        <w:rPr>
          <w:rFonts w:eastAsia="Times New Roman"/>
        </w:rPr>
        <w:t>commun</w:t>
      </w:r>
      <w:r w:rsidR="00AA5E51">
        <w:rPr>
          <w:rFonts w:eastAsia="Times New Roman"/>
        </w:rPr>
        <w:t>ities and cultures contributes to the way</w:t>
      </w:r>
      <w:r w:rsidR="00A92952">
        <w:rPr>
          <w:rFonts w:eastAsia="Times New Roman"/>
        </w:rPr>
        <w:t>s</w:t>
      </w:r>
      <w:r w:rsidR="00AA5E51">
        <w:rPr>
          <w:rFonts w:eastAsia="Times New Roman"/>
        </w:rPr>
        <w:t xml:space="preserve"> in which today’s society now sees this economic </w:t>
      </w:r>
      <w:r w:rsidR="00DA6FBF">
        <w:rPr>
          <w:rFonts w:eastAsia="Times New Roman"/>
        </w:rPr>
        <w:t>policy</w:t>
      </w:r>
      <w:r w:rsidR="00AA5E51">
        <w:rPr>
          <w:rFonts w:eastAsia="Times New Roman"/>
        </w:rPr>
        <w:t xml:space="preserve"> as a law of nature rather than just theory.</w:t>
      </w:r>
    </w:p>
    <w:p w14:paraId="7257D1EB" w14:textId="77777777" w:rsidR="00E27BA3" w:rsidRDefault="00E27BA3" w:rsidP="006C65F1">
      <w:pPr>
        <w:spacing w:line="480" w:lineRule="auto"/>
        <w:jc w:val="center"/>
        <w:outlineLvl w:val="0"/>
        <w:rPr>
          <w:rFonts w:eastAsia="Times New Roman"/>
        </w:rPr>
      </w:pPr>
    </w:p>
    <w:p w14:paraId="6A9BDA86" w14:textId="77777777" w:rsidR="007E3CE7" w:rsidRDefault="007E3CE7" w:rsidP="006C65F1">
      <w:pPr>
        <w:spacing w:line="480" w:lineRule="auto"/>
        <w:jc w:val="center"/>
        <w:outlineLvl w:val="0"/>
        <w:rPr>
          <w:rFonts w:eastAsia="Times New Roman"/>
        </w:rPr>
      </w:pPr>
    </w:p>
    <w:p w14:paraId="1FA84612" w14:textId="7B4B1CFD" w:rsidR="00F93971" w:rsidRDefault="00AA5E51" w:rsidP="006C65F1">
      <w:pPr>
        <w:spacing w:line="480" w:lineRule="auto"/>
        <w:jc w:val="center"/>
        <w:outlineLvl w:val="0"/>
        <w:rPr>
          <w:rFonts w:eastAsia="Times New Roman"/>
        </w:rPr>
      </w:pPr>
      <w:r>
        <w:rPr>
          <w:rFonts w:eastAsia="Times New Roman"/>
        </w:rPr>
        <w:t>Work</w:t>
      </w:r>
      <w:r w:rsidR="003813D8">
        <w:rPr>
          <w:rFonts w:eastAsia="Times New Roman"/>
        </w:rPr>
        <w:t>s</w:t>
      </w:r>
      <w:r>
        <w:rPr>
          <w:rFonts w:eastAsia="Times New Roman"/>
        </w:rPr>
        <w:t xml:space="preserve"> Cited</w:t>
      </w:r>
    </w:p>
    <w:p w14:paraId="2A6EA411" w14:textId="184FF11F" w:rsidR="00B829EF" w:rsidRDefault="00B829EF" w:rsidP="006372D2">
      <w:pPr>
        <w:spacing w:line="480" w:lineRule="auto"/>
        <w:ind w:left="720" w:hanging="720"/>
      </w:pPr>
      <w:r w:rsidRPr="00B829EF">
        <w:t>Ghosh, Amitav. “Petrofiction: The Oil Encounter.” </w:t>
      </w:r>
      <w:r w:rsidRPr="00B829EF">
        <w:rPr>
          <w:i/>
        </w:rPr>
        <w:t>Incendiary Circumstances: A Chronicle o</w:t>
      </w:r>
      <w:r>
        <w:rPr>
          <w:i/>
        </w:rPr>
        <w:t>f The Turmoil o</w:t>
      </w:r>
      <w:r w:rsidRPr="00B829EF">
        <w:rPr>
          <w:i/>
        </w:rPr>
        <w:t>f Our Times</w:t>
      </w:r>
      <w:r w:rsidRPr="00B829EF">
        <w:t>, Mariner Books, 2007, pp. 138–151.</w:t>
      </w:r>
    </w:p>
    <w:p w14:paraId="663DCCFB" w14:textId="18EB2847" w:rsidR="009D40F7" w:rsidRPr="00B829EF" w:rsidRDefault="009D40F7" w:rsidP="009D40F7">
      <w:pPr>
        <w:spacing w:line="480" w:lineRule="auto"/>
        <w:ind w:left="720" w:hanging="720"/>
      </w:pPr>
      <w:r w:rsidRPr="00F93971">
        <w:t>Ghosh, Amitav. </w:t>
      </w:r>
      <w:r w:rsidRPr="00F93971">
        <w:rPr>
          <w:i/>
        </w:rPr>
        <w:t>Sea of Poppies</w:t>
      </w:r>
      <w:r w:rsidRPr="00F93971">
        <w:t>. Picador, 2009.</w:t>
      </w:r>
    </w:p>
    <w:p w14:paraId="38E196B5" w14:textId="77777777" w:rsidR="00F93971" w:rsidRPr="00F93971" w:rsidRDefault="00F93971" w:rsidP="00F93971">
      <w:pPr>
        <w:spacing w:line="480" w:lineRule="auto"/>
        <w:ind w:left="720" w:hanging="720"/>
      </w:pPr>
      <w:r w:rsidRPr="00F93971">
        <w:t>Samanta, Samiparna. “British Influence.” </w:t>
      </w:r>
      <w:r w:rsidRPr="00F93971">
        <w:rPr>
          <w:i/>
        </w:rPr>
        <w:t>Cultural Sociology of the Middle East, Asia, and Africa: An Encyclopedia</w:t>
      </w:r>
      <w:r w:rsidRPr="00F93971">
        <w:t>, edited by Andrea L. Stanton, vol. 4, SAGE Publications, 2012, pp. 83–85.</w:t>
      </w:r>
    </w:p>
    <w:p w14:paraId="4F9B9CB5" w14:textId="77777777" w:rsidR="00F93971" w:rsidRPr="00F93971" w:rsidRDefault="00F93971" w:rsidP="00F93971">
      <w:pPr>
        <w:spacing w:line="480" w:lineRule="auto"/>
        <w:ind w:left="720" w:hanging="720"/>
      </w:pPr>
    </w:p>
    <w:p w14:paraId="1A38D6BC" w14:textId="77777777" w:rsidR="008A5145" w:rsidRPr="00F93971" w:rsidRDefault="008A5145" w:rsidP="00F93971">
      <w:pPr>
        <w:ind w:left="720" w:hanging="720"/>
      </w:pPr>
    </w:p>
    <w:p w14:paraId="7BEE7133" w14:textId="0D0A81AF" w:rsidR="008726FA" w:rsidRDefault="008726FA" w:rsidP="00F93971">
      <w:pPr>
        <w:spacing w:line="480" w:lineRule="auto"/>
        <w:ind w:left="720" w:hanging="720"/>
        <w:rPr>
          <w:rFonts w:eastAsia="Times New Roman"/>
        </w:rPr>
      </w:pPr>
    </w:p>
    <w:p w14:paraId="7AEC4641" w14:textId="77777777" w:rsidR="008726FA" w:rsidRDefault="008726FA" w:rsidP="00F93971">
      <w:pPr>
        <w:spacing w:line="480" w:lineRule="auto"/>
        <w:ind w:left="720" w:hanging="720"/>
        <w:rPr>
          <w:rFonts w:eastAsia="Times New Roman"/>
        </w:rPr>
      </w:pPr>
    </w:p>
    <w:p w14:paraId="3A92F343" w14:textId="77777777" w:rsidR="004D08B4" w:rsidRDefault="004D08B4" w:rsidP="00F93971">
      <w:pPr>
        <w:spacing w:line="480" w:lineRule="auto"/>
        <w:ind w:left="720" w:hanging="720"/>
        <w:rPr>
          <w:rFonts w:eastAsia="Times New Roman"/>
        </w:rPr>
      </w:pPr>
    </w:p>
    <w:p w14:paraId="0833EE74" w14:textId="77777777" w:rsidR="004D08B4" w:rsidRPr="00331C37" w:rsidRDefault="004D08B4" w:rsidP="00F93971">
      <w:pPr>
        <w:spacing w:line="480" w:lineRule="auto"/>
        <w:ind w:left="720" w:hanging="720"/>
        <w:rPr>
          <w:rFonts w:eastAsia="Times New Roman"/>
        </w:rPr>
      </w:pPr>
    </w:p>
    <w:p w14:paraId="1B6ED8F3" w14:textId="483BC3FA" w:rsidR="00ED3C91" w:rsidRPr="00D74B4E" w:rsidRDefault="00ED3C91" w:rsidP="00F93971">
      <w:pPr>
        <w:spacing w:line="480" w:lineRule="auto"/>
        <w:ind w:left="720" w:hanging="720"/>
      </w:pPr>
    </w:p>
    <w:sectPr w:rsidR="00ED3C91" w:rsidRPr="00D74B4E" w:rsidSect="005A089A">
      <w:headerReference w:type="even" r:id="rId6"/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CA1F45" w14:textId="77777777" w:rsidR="00FB2EB1" w:rsidRDefault="00FB2EB1" w:rsidP="004D08B4">
      <w:r>
        <w:separator/>
      </w:r>
    </w:p>
  </w:endnote>
  <w:endnote w:type="continuationSeparator" w:id="0">
    <w:p w14:paraId="3E0C348C" w14:textId="77777777" w:rsidR="00FB2EB1" w:rsidRDefault="00FB2EB1" w:rsidP="004D0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6BDAB8" w14:textId="77777777" w:rsidR="00FB2EB1" w:rsidRDefault="00FB2EB1" w:rsidP="004D08B4">
      <w:r>
        <w:separator/>
      </w:r>
    </w:p>
  </w:footnote>
  <w:footnote w:type="continuationSeparator" w:id="0">
    <w:p w14:paraId="18D6DF59" w14:textId="77777777" w:rsidR="00FB2EB1" w:rsidRDefault="00FB2EB1" w:rsidP="004D08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2E04C1" w14:textId="77777777" w:rsidR="004D08B4" w:rsidRDefault="004D08B4" w:rsidP="00777331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A4CBDF" w14:textId="77777777" w:rsidR="004D08B4" w:rsidRDefault="004D08B4" w:rsidP="004D08B4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576CC1" w14:textId="79D9FB84" w:rsidR="004D08B4" w:rsidRPr="004D08B4" w:rsidRDefault="004D08B4" w:rsidP="00777331">
    <w:pPr>
      <w:pStyle w:val="Header"/>
      <w:framePr w:wrap="none" w:vAnchor="text" w:hAnchor="margin" w:xAlign="right" w:y="1"/>
      <w:rPr>
        <w:rStyle w:val="PageNumber"/>
        <w:rFonts w:ascii="Times New Roman" w:hAnsi="Times New Roman" w:cs="Times New Roman"/>
      </w:rPr>
    </w:pPr>
    <w:r w:rsidRPr="004D08B4">
      <w:rPr>
        <w:rStyle w:val="PageNumber"/>
        <w:rFonts w:ascii="Times New Roman" w:hAnsi="Times New Roman" w:cs="Times New Roman"/>
      </w:rPr>
      <w:t xml:space="preserve">Pina </w:t>
    </w:r>
    <w:r w:rsidRPr="004D08B4">
      <w:rPr>
        <w:rStyle w:val="PageNumber"/>
        <w:rFonts w:ascii="Times New Roman" w:hAnsi="Times New Roman" w:cs="Times New Roman"/>
      </w:rPr>
      <w:fldChar w:fldCharType="begin"/>
    </w:r>
    <w:r w:rsidRPr="004D08B4">
      <w:rPr>
        <w:rStyle w:val="PageNumber"/>
        <w:rFonts w:ascii="Times New Roman" w:hAnsi="Times New Roman" w:cs="Times New Roman"/>
      </w:rPr>
      <w:instrText xml:space="preserve">PAGE  </w:instrText>
    </w:r>
    <w:r w:rsidRPr="004D08B4">
      <w:rPr>
        <w:rStyle w:val="PageNumber"/>
        <w:rFonts w:ascii="Times New Roman" w:hAnsi="Times New Roman" w:cs="Times New Roman"/>
      </w:rPr>
      <w:fldChar w:fldCharType="separate"/>
    </w:r>
    <w:r w:rsidR="00FB2EB1">
      <w:rPr>
        <w:rStyle w:val="PageNumber"/>
        <w:rFonts w:ascii="Times New Roman" w:hAnsi="Times New Roman" w:cs="Times New Roman"/>
        <w:noProof/>
      </w:rPr>
      <w:t>1</w:t>
    </w:r>
    <w:r w:rsidRPr="004D08B4">
      <w:rPr>
        <w:rStyle w:val="PageNumber"/>
        <w:rFonts w:ascii="Times New Roman" w:hAnsi="Times New Roman" w:cs="Times New Roman"/>
      </w:rPr>
      <w:fldChar w:fldCharType="end"/>
    </w:r>
  </w:p>
  <w:p w14:paraId="08C07BBB" w14:textId="77777777" w:rsidR="004D08B4" w:rsidRPr="004D08B4" w:rsidRDefault="004D08B4" w:rsidP="004D08B4">
    <w:pPr>
      <w:pStyle w:val="Header"/>
      <w:ind w:right="360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C91"/>
    <w:rsid w:val="0000057C"/>
    <w:rsid w:val="0000382B"/>
    <w:rsid w:val="00016C7A"/>
    <w:rsid w:val="0002612B"/>
    <w:rsid w:val="00026F45"/>
    <w:rsid w:val="00042CBA"/>
    <w:rsid w:val="0009394A"/>
    <w:rsid w:val="000C6D04"/>
    <w:rsid w:val="000D76EA"/>
    <w:rsid w:val="000E3A14"/>
    <w:rsid w:val="001101CF"/>
    <w:rsid w:val="00110A88"/>
    <w:rsid w:val="00114C38"/>
    <w:rsid w:val="00117B70"/>
    <w:rsid w:val="00132D00"/>
    <w:rsid w:val="00173BBE"/>
    <w:rsid w:val="00175706"/>
    <w:rsid w:val="001824A9"/>
    <w:rsid w:val="0019767B"/>
    <w:rsid w:val="001B0730"/>
    <w:rsid w:val="001D56DE"/>
    <w:rsid w:val="001E0943"/>
    <w:rsid w:val="001E7E96"/>
    <w:rsid w:val="00206608"/>
    <w:rsid w:val="00257D68"/>
    <w:rsid w:val="002705B6"/>
    <w:rsid w:val="0027775A"/>
    <w:rsid w:val="002B42C9"/>
    <w:rsid w:val="002B5AA7"/>
    <w:rsid w:val="002C7FE7"/>
    <w:rsid w:val="003230E8"/>
    <w:rsid w:val="00331C37"/>
    <w:rsid w:val="00333986"/>
    <w:rsid w:val="00343592"/>
    <w:rsid w:val="003813D8"/>
    <w:rsid w:val="003840B4"/>
    <w:rsid w:val="003848BC"/>
    <w:rsid w:val="003A3BA8"/>
    <w:rsid w:val="003B74D3"/>
    <w:rsid w:val="003D2139"/>
    <w:rsid w:val="003E2081"/>
    <w:rsid w:val="003F4F47"/>
    <w:rsid w:val="004115BC"/>
    <w:rsid w:val="00436AB2"/>
    <w:rsid w:val="00493161"/>
    <w:rsid w:val="004959A2"/>
    <w:rsid w:val="004960FD"/>
    <w:rsid w:val="004D08B4"/>
    <w:rsid w:val="004D5252"/>
    <w:rsid w:val="004E1585"/>
    <w:rsid w:val="004E2580"/>
    <w:rsid w:val="004E3599"/>
    <w:rsid w:val="004E5CB3"/>
    <w:rsid w:val="004F2536"/>
    <w:rsid w:val="00521BBA"/>
    <w:rsid w:val="00526999"/>
    <w:rsid w:val="00542C0D"/>
    <w:rsid w:val="00556302"/>
    <w:rsid w:val="00566A70"/>
    <w:rsid w:val="00584E38"/>
    <w:rsid w:val="00591347"/>
    <w:rsid w:val="00591CD7"/>
    <w:rsid w:val="00593E36"/>
    <w:rsid w:val="005A089A"/>
    <w:rsid w:val="005C68FB"/>
    <w:rsid w:val="005C766C"/>
    <w:rsid w:val="005D55C3"/>
    <w:rsid w:val="006016DF"/>
    <w:rsid w:val="00623249"/>
    <w:rsid w:val="00631304"/>
    <w:rsid w:val="006372D2"/>
    <w:rsid w:val="00643C0F"/>
    <w:rsid w:val="00663771"/>
    <w:rsid w:val="00674B3F"/>
    <w:rsid w:val="006960D7"/>
    <w:rsid w:val="006A1F01"/>
    <w:rsid w:val="006A3BFD"/>
    <w:rsid w:val="006B1C73"/>
    <w:rsid w:val="006B541E"/>
    <w:rsid w:val="006C620D"/>
    <w:rsid w:val="006C65F1"/>
    <w:rsid w:val="006F61C5"/>
    <w:rsid w:val="00716603"/>
    <w:rsid w:val="00736A6F"/>
    <w:rsid w:val="00742BE7"/>
    <w:rsid w:val="00745E7D"/>
    <w:rsid w:val="00755547"/>
    <w:rsid w:val="007634BC"/>
    <w:rsid w:val="007A54DC"/>
    <w:rsid w:val="007B57D1"/>
    <w:rsid w:val="007D31F9"/>
    <w:rsid w:val="007D73C2"/>
    <w:rsid w:val="007E3CE7"/>
    <w:rsid w:val="007F6231"/>
    <w:rsid w:val="00816F4D"/>
    <w:rsid w:val="00827BBF"/>
    <w:rsid w:val="00853F4D"/>
    <w:rsid w:val="00871C19"/>
    <w:rsid w:val="008726FA"/>
    <w:rsid w:val="00886EA1"/>
    <w:rsid w:val="008A3F09"/>
    <w:rsid w:val="008A50C3"/>
    <w:rsid w:val="008A5145"/>
    <w:rsid w:val="008C686A"/>
    <w:rsid w:val="00917A18"/>
    <w:rsid w:val="009402B7"/>
    <w:rsid w:val="00964364"/>
    <w:rsid w:val="009B5797"/>
    <w:rsid w:val="009C2F9D"/>
    <w:rsid w:val="009D0258"/>
    <w:rsid w:val="009D40F7"/>
    <w:rsid w:val="009D5FF1"/>
    <w:rsid w:val="00A17973"/>
    <w:rsid w:val="00A37CD5"/>
    <w:rsid w:val="00A40F44"/>
    <w:rsid w:val="00A41071"/>
    <w:rsid w:val="00A4642D"/>
    <w:rsid w:val="00A5515E"/>
    <w:rsid w:val="00A62F84"/>
    <w:rsid w:val="00A92952"/>
    <w:rsid w:val="00AA5E51"/>
    <w:rsid w:val="00AB55DA"/>
    <w:rsid w:val="00AE4A48"/>
    <w:rsid w:val="00B04BB0"/>
    <w:rsid w:val="00B075EF"/>
    <w:rsid w:val="00B24637"/>
    <w:rsid w:val="00B328D8"/>
    <w:rsid w:val="00B34B16"/>
    <w:rsid w:val="00B35C88"/>
    <w:rsid w:val="00B37E9E"/>
    <w:rsid w:val="00B7072E"/>
    <w:rsid w:val="00B72923"/>
    <w:rsid w:val="00B7418A"/>
    <w:rsid w:val="00B829EF"/>
    <w:rsid w:val="00BC7432"/>
    <w:rsid w:val="00BC759F"/>
    <w:rsid w:val="00BD18EF"/>
    <w:rsid w:val="00BD4B49"/>
    <w:rsid w:val="00C01B87"/>
    <w:rsid w:val="00C0510A"/>
    <w:rsid w:val="00C2601F"/>
    <w:rsid w:val="00C35018"/>
    <w:rsid w:val="00C5334A"/>
    <w:rsid w:val="00C71ED9"/>
    <w:rsid w:val="00C75F37"/>
    <w:rsid w:val="00C76624"/>
    <w:rsid w:val="00C825BF"/>
    <w:rsid w:val="00CB63B0"/>
    <w:rsid w:val="00CC7A37"/>
    <w:rsid w:val="00CE238F"/>
    <w:rsid w:val="00CE66C0"/>
    <w:rsid w:val="00D05081"/>
    <w:rsid w:val="00D0734F"/>
    <w:rsid w:val="00D30F2F"/>
    <w:rsid w:val="00D4381B"/>
    <w:rsid w:val="00D62596"/>
    <w:rsid w:val="00D66DAE"/>
    <w:rsid w:val="00D67131"/>
    <w:rsid w:val="00D74B4E"/>
    <w:rsid w:val="00D876A1"/>
    <w:rsid w:val="00D9234F"/>
    <w:rsid w:val="00DA6FBF"/>
    <w:rsid w:val="00DB4F26"/>
    <w:rsid w:val="00DB62E3"/>
    <w:rsid w:val="00DD64EF"/>
    <w:rsid w:val="00DE450F"/>
    <w:rsid w:val="00DF19BB"/>
    <w:rsid w:val="00E057E3"/>
    <w:rsid w:val="00E2298D"/>
    <w:rsid w:val="00E27BA3"/>
    <w:rsid w:val="00E56616"/>
    <w:rsid w:val="00E76BD1"/>
    <w:rsid w:val="00E905D2"/>
    <w:rsid w:val="00E9125C"/>
    <w:rsid w:val="00E937CE"/>
    <w:rsid w:val="00E948AF"/>
    <w:rsid w:val="00E9491B"/>
    <w:rsid w:val="00EA5309"/>
    <w:rsid w:val="00ED3C91"/>
    <w:rsid w:val="00EF5768"/>
    <w:rsid w:val="00F01C9F"/>
    <w:rsid w:val="00F10AE3"/>
    <w:rsid w:val="00F40A83"/>
    <w:rsid w:val="00F507E2"/>
    <w:rsid w:val="00F6175C"/>
    <w:rsid w:val="00F63B27"/>
    <w:rsid w:val="00F738D1"/>
    <w:rsid w:val="00F75755"/>
    <w:rsid w:val="00F82F50"/>
    <w:rsid w:val="00F853CA"/>
    <w:rsid w:val="00F85B2F"/>
    <w:rsid w:val="00F93971"/>
    <w:rsid w:val="00F975A2"/>
    <w:rsid w:val="00FB09D6"/>
    <w:rsid w:val="00FB2EB1"/>
    <w:rsid w:val="00FD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A0FA1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829EF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08B4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D08B4"/>
  </w:style>
  <w:style w:type="character" w:styleId="PageNumber">
    <w:name w:val="page number"/>
    <w:basedOn w:val="DefaultParagraphFont"/>
    <w:uiPriority w:val="99"/>
    <w:semiHidden/>
    <w:unhideWhenUsed/>
    <w:rsid w:val="004D08B4"/>
  </w:style>
  <w:style w:type="paragraph" w:styleId="Footer">
    <w:name w:val="footer"/>
    <w:basedOn w:val="Normal"/>
    <w:link w:val="FooterChar"/>
    <w:uiPriority w:val="99"/>
    <w:unhideWhenUsed/>
    <w:rsid w:val="004D08B4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4D08B4"/>
  </w:style>
  <w:style w:type="paragraph" w:styleId="BalloonText">
    <w:name w:val="Balloon Text"/>
    <w:basedOn w:val="Normal"/>
    <w:link w:val="BalloonTextChar"/>
    <w:uiPriority w:val="99"/>
    <w:semiHidden/>
    <w:unhideWhenUsed/>
    <w:rsid w:val="003848B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8B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8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1566</Words>
  <Characters>8930</Characters>
  <Application>Microsoft Macintosh Word</Application>
  <DocSecurity>0</DocSecurity>
  <Lines>74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Nicole Pina</vt:lpstr>
      <vt:lpstr/>
      <vt:lpstr/>
      <vt:lpstr>Work Cited</vt:lpstr>
    </vt:vector>
  </TitlesOfParts>
  <LinksUpToDate>false</LinksUpToDate>
  <CharactersWithSpaces>10476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Pina</dc:creator>
  <cp:keywords/>
  <dc:description/>
  <cp:lastModifiedBy>Nicole Pina</cp:lastModifiedBy>
  <cp:revision>2</cp:revision>
  <cp:lastPrinted>2017-10-11T18:52:00Z</cp:lastPrinted>
  <dcterms:created xsi:type="dcterms:W3CDTF">2017-10-13T03:37:00Z</dcterms:created>
  <dcterms:modified xsi:type="dcterms:W3CDTF">2017-10-13T03:37:00Z</dcterms:modified>
</cp:coreProperties>
</file>